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3FCA" w:rsidRPr="001B6042" w:rsidRDefault="001D3FCA" w:rsidP="001D3FCA">
      <w:pPr>
        <w:autoSpaceDE w:val="0"/>
        <w:autoSpaceDN w:val="0"/>
        <w:adjustRightInd w:val="0"/>
        <w:spacing w:after="120" w:line="280" w:lineRule="exact"/>
        <w:ind w:left="5670"/>
        <w:jc w:val="both"/>
        <w:rPr>
          <w:rFonts w:eastAsia="Calibri"/>
          <w:bCs/>
          <w:szCs w:val="30"/>
        </w:rPr>
      </w:pPr>
      <w:r w:rsidRPr="001B6042">
        <w:rPr>
          <w:rFonts w:eastAsia="Calibri"/>
          <w:bCs/>
          <w:szCs w:val="30"/>
        </w:rPr>
        <w:t>УТВЕРЖДЕНО</w:t>
      </w:r>
    </w:p>
    <w:p w:rsidR="001D3FCA" w:rsidRPr="001B6042" w:rsidRDefault="001D3FCA" w:rsidP="001D3FCA">
      <w:pPr>
        <w:autoSpaceDE w:val="0"/>
        <w:autoSpaceDN w:val="0"/>
        <w:adjustRightInd w:val="0"/>
        <w:spacing w:line="280" w:lineRule="exact"/>
        <w:ind w:left="5670"/>
        <w:jc w:val="both"/>
        <w:rPr>
          <w:rFonts w:eastAsia="Calibri"/>
          <w:bCs/>
          <w:szCs w:val="30"/>
        </w:rPr>
      </w:pPr>
      <w:r w:rsidRPr="001B6042">
        <w:rPr>
          <w:rFonts w:eastAsia="Calibri"/>
          <w:bCs/>
          <w:szCs w:val="30"/>
        </w:rPr>
        <w:t>Постановление</w:t>
      </w:r>
    </w:p>
    <w:p w:rsidR="001D3FCA" w:rsidRPr="001B6042" w:rsidRDefault="001D3FCA" w:rsidP="001D3FCA">
      <w:pPr>
        <w:autoSpaceDE w:val="0"/>
        <w:autoSpaceDN w:val="0"/>
        <w:adjustRightInd w:val="0"/>
        <w:spacing w:line="280" w:lineRule="exact"/>
        <w:ind w:left="5670"/>
        <w:jc w:val="both"/>
        <w:rPr>
          <w:rFonts w:eastAsia="Calibri"/>
          <w:bCs/>
          <w:szCs w:val="30"/>
        </w:rPr>
      </w:pPr>
      <w:r w:rsidRPr="001B6042">
        <w:rPr>
          <w:rFonts w:eastAsia="Calibri"/>
          <w:bCs/>
          <w:szCs w:val="30"/>
        </w:rPr>
        <w:t>Министерства</w:t>
      </w:r>
    </w:p>
    <w:p w:rsidR="001D3FCA" w:rsidRPr="001B6042" w:rsidRDefault="001D3FCA" w:rsidP="001D3FCA">
      <w:pPr>
        <w:autoSpaceDE w:val="0"/>
        <w:autoSpaceDN w:val="0"/>
        <w:adjustRightInd w:val="0"/>
        <w:spacing w:line="280" w:lineRule="exact"/>
        <w:ind w:left="5670"/>
        <w:jc w:val="both"/>
        <w:rPr>
          <w:rFonts w:eastAsia="Calibri"/>
          <w:bCs/>
          <w:szCs w:val="30"/>
        </w:rPr>
      </w:pPr>
      <w:r w:rsidRPr="001B6042">
        <w:rPr>
          <w:rFonts w:eastAsia="Calibri"/>
          <w:bCs/>
          <w:szCs w:val="30"/>
        </w:rPr>
        <w:t>по налогам и сборам</w:t>
      </w:r>
    </w:p>
    <w:p w:rsidR="001D3FCA" w:rsidRPr="001B6042" w:rsidRDefault="001D3FCA" w:rsidP="001D3FCA">
      <w:pPr>
        <w:autoSpaceDE w:val="0"/>
        <w:autoSpaceDN w:val="0"/>
        <w:adjustRightInd w:val="0"/>
        <w:spacing w:line="280" w:lineRule="exact"/>
        <w:ind w:left="5670"/>
        <w:jc w:val="both"/>
        <w:rPr>
          <w:rFonts w:eastAsia="Calibri"/>
          <w:bCs/>
          <w:szCs w:val="30"/>
        </w:rPr>
      </w:pPr>
      <w:r w:rsidRPr="001B6042">
        <w:rPr>
          <w:rFonts w:eastAsia="Calibri"/>
          <w:bCs/>
          <w:szCs w:val="30"/>
        </w:rPr>
        <w:t>Республики Беларусь</w:t>
      </w:r>
    </w:p>
    <w:p w:rsidR="001D3FCA" w:rsidRPr="001B6042" w:rsidRDefault="001D3FCA" w:rsidP="001D3FCA">
      <w:pPr>
        <w:autoSpaceDE w:val="0"/>
        <w:autoSpaceDN w:val="0"/>
        <w:adjustRightInd w:val="0"/>
        <w:spacing w:line="280" w:lineRule="exact"/>
        <w:ind w:left="5670"/>
        <w:jc w:val="both"/>
        <w:rPr>
          <w:rFonts w:eastAsia="Calibri"/>
          <w:bCs/>
          <w:szCs w:val="30"/>
        </w:rPr>
      </w:pPr>
      <w:r w:rsidRPr="001B6042">
        <w:rPr>
          <w:rFonts w:eastAsia="Calibri"/>
          <w:bCs/>
          <w:szCs w:val="30"/>
        </w:rPr>
        <w:t>03.01.2019 № 2</w:t>
      </w:r>
    </w:p>
    <w:p w:rsidR="001D3FCA" w:rsidRPr="00FC31F3" w:rsidRDefault="001D3FCA" w:rsidP="00774E15">
      <w:pPr>
        <w:autoSpaceDE w:val="0"/>
        <w:autoSpaceDN w:val="0"/>
        <w:adjustRightInd w:val="0"/>
        <w:spacing w:line="360" w:lineRule="auto"/>
        <w:jc w:val="both"/>
        <w:outlineLvl w:val="0"/>
        <w:rPr>
          <w:rFonts w:eastAsiaTheme="minorHAnsi"/>
          <w:bCs/>
          <w:szCs w:val="30"/>
          <w:lang w:eastAsia="en-US"/>
        </w:rPr>
      </w:pPr>
      <w:bookmarkStart w:id="0" w:name="_GoBack"/>
      <w:bookmarkEnd w:id="0"/>
    </w:p>
    <w:p w:rsidR="001D3FCA" w:rsidRPr="001B6042" w:rsidRDefault="001D3FCA" w:rsidP="001D3FCA">
      <w:pPr>
        <w:autoSpaceDE w:val="0"/>
        <w:autoSpaceDN w:val="0"/>
        <w:adjustRightInd w:val="0"/>
        <w:jc w:val="center"/>
        <w:rPr>
          <w:rFonts w:eastAsiaTheme="minorHAnsi"/>
          <w:b/>
          <w:bCs/>
          <w:szCs w:val="30"/>
          <w:lang w:eastAsia="en-US"/>
        </w:rPr>
      </w:pPr>
      <w:r w:rsidRPr="001B6042">
        <w:rPr>
          <w:rFonts w:eastAsiaTheme="minorHAnsi"/>
          <w:b/>
          <w:bCs/>
          <w:szCs w:val="30"/>
          <w:lang w:eastAsia="en-US"/>
        </w:rPr>
        <w:t>ИНСТРУКЦИЯ</w:t>
      </w:r>
    </w:p>
    <w:p w:rsidR="001D3FCA" w:rsidRPr="001B6042" w:rsidRDefault="001D3FCA" w:rsidP="001D3FCA">
      <w:pPr>
        <w:autoSpaceDE w:val="0"/>
        <w:autoSpaceDN w:val="0"/>
        <w:adjustRightInd w:val="0"/>
        <w:jc w:val="center"/>
        <w:rPr>
          <w:rFonts w:eastAsiaTheme="minorHAnsi"/>
          <w:b/>
          <w:bCs/>
          <w:szCs w:val="30"/>
          <w:lang w:eastAsia="en-US"/>
        </w:rPr>
      </w:pPr>
      <w:r w:rsidRPr="001B6042">
        <w:rPr>
          <w:rFonts w:eastAsiaTheme="minorHAnsi"/>
          <w:b/>
          <w:bCs/>
          <w:szCs w:val="30"/>
          <w:lang w:eastAsia="en-US"/>
        </w:rPr>
        <w:t>О ПОРЯДКЕ ЗАПОЛНЕНИЯ НАЛОГОВЫХ ДЕКЛАРАЦИЙ (РАСЧЕТОВ) ПО НАЛОГАМ (СБОРАМ), КНИГИ ПОКУПОК</w:t>
      </w:r>
    </w:p>
    <w:p w:rsidR="001D3FCA" w:rsidRPr="00FC31F3" w:rsidRDefault="001D3FCA" w:rsidP="00E47744">
      <w:pPr>
        <w:ind w:firstLine="709"/>
        <w:jc w:val="center"/>
        <w:rPr>
          <w:szCs w:val="30"/>
        </w:rPr>
      </w:pPr>
    </w:p>
    <w:p w:rsidR="00774E15" w:rsidRDefault="00774E15" w:rsidP="00774E15">
      <w:pPr>
        <w:jc w:val="center"/>
        <w:rPr>
          <w:szCs w:val="30"/>
        </w:rPr>
      </w:pPr>
      <w:r w:rsidRPr="001D3FCA">
        <w:rPr>
          <w:szCs w:val="30"/>
        </w:rPr>
        <w:t>(в ред. постановлени</w:t>
      </w:r>
      <w:r>
        <w:rPr>
          <w:szCs w:val="30"/>
        </w:rPr>
        <w:t>й</w:t>
      </w:r>
      <w:r w:rsidRPr="001D3FCA">
        <w:rPr>
          <w:szCs w:val="30"/>
        </w:rPr>
        <w:t xml:space="preserve"> МНС </w:t>
      </w:r>
      <w:r>
        <w:rPr>
          <w:szCs w:val="30"/>
        </w:rPr>
        <w:t>о</w:t>
      </w:r>
      <w:r w:rsidRPr="00C34E17">
        <w:rPr>
          <w:szCs w:val="30"/>
        </w:rPr>
        <w:t>т &lt;…&gt;,</w:t>
      </w:r>
    </w:p>
    <w:p w:rsidR="00774E15" w:rsidRPr="00C34E17" w:rsidRDefault="00774E15" w:rsidP="00774E15">
      <w:pPr>
        <w:jc w:val="center"/>
        <w:rPr>
          <w:szCs w:val="30"/>
        </w:rPr>
      </w:pPr>
      <w:r w:rsidRPr="00C34E17">
        <w:rPr>
          <w:szCs w:val="30"/>
        </w:rPr>
        <w:t>от 15.01.2024 № 1</w:t>
      </w:r>
      <w:r>
        <w:rPr>
          <w:szCs w:val="30"/>
        </w:rPr>
        <w:t>, от 31.01.2025 № 4</w:t>
      </w:r>
      <w:r w:rsidRPr="00C34E17">
        <w:rPr>
          <w:szCs w:val="30"/>
        </w:rPr>
        <w:t>)</w:t>
      </w:r>
    </w:p>
    <w:p w:rsidR="001D3FCA" w:rsidRPr="00FC31F3" w:rsidRDefault="001D3FCA" w:rsidP="001D3FCA">
      <w:pPr>
        <w:ind w:firstLine="709"/>
        <w:jc w:val="both"/>
        <w:rPr>
          <w:szCs w:val="30"/>
        </w:rPr>
      </w:pPr>
      <w:r w:rsidRPr="00FC31F3">
        <w:rPr>
          <w:szCs w:val="30"/>
        </w:rPr>
        <w:t>&lt;…&gt;</w:t>
      </w:r>
    </w:p>
    <w:p w:rsidR="00E47744" w:rsidRPr="001B6042" w:rsidRDefault="00E47744" w:rsidP="00E47744">
      <w:pPr>
        <w:ind w:firstLine="709"/>
        <w:jc w:val="center"/>
        <w:rPr>
          <w:b/>
          <w:szCs w:val="30"/>
          <w:vertAlign w:val="superscript"/>
        </w:rPr>
      </w:pPr>
      <w:r w:rsidRPr="001B6042">
        <w:rPr>
          <w:b/>
          <w:szCs w:val="30"/>
        </w:rPr>
        <w:t xml:space="preserve">ГЛАВА </w:t>
      </w:r>
      <w:r w:rsidR="00712488" w:rsidRPr="001B6042">
        <w:rPr>
          <w:b/>
          <w:szCs w:val="30"/>
        </w:rPr>
        <w:t>6</w:t>
      </w:r>
    </w:p>
    <w:p w:rsidR="00E47744" w:rsidRPr="001B6042" w:rsidRDefault="00E47744" w:rsidP="00E47744">
      <w:pPr>
        <w:ind w:firstLine="709"/>
        <w:jc w:val="center"/>
        <w:rPr>
          <w:b/>
          <w:szCs w:val="30"/>
        </w:rPr>
      </w:pPr>
      <w:r w:rsidRPr="001B6042">
        <w:rPr>
          <w:b/>
          <w:szCs w:val="30"/>
        </w:rPr>
        <w:t xml:space="preserve">ПОРЯДОК ЗАПОЛНЕНИЯ НАЛОГОВОЙ ДЕКЛАРАЦИИ (РАСЧЕТА) ПО НАЛОГУ НА </w:t>
      </w:r>
      <w:r w:rsidR="007146D7" w:rsidRPr="001B6042">
        <w:rPr>
          <w:b/>
          <w:szCs w:val="30"/>
        </w:rPr>
        <w:t>ДОХОДЫ</w:t>
      </w:r>
    </w:p>
    <w:p w:rsidR="007146D7" w:rsidRPr="001B6042" w:rsidRDefault="007146D7" w:rsidP="007146D7">
      <w:pPr>
        <w:ind w:firstLine="709"/>
        <w:jc w:val="both"/>
        <w:rPr>
          <w:bCs/>
          <w:szCs w:val="30"/>
        </w:rPr>
      </w:pPr>
      <w:r w:rsidRPr="001B6042">
        <w:rPr>
          <w:bCs/>
          <w:szCs w:val="30"/>
        </w:rPr>
        <w:t xml:space="preserve">52. Налоговая декларация (расчет) по </w:t>
      </w:r>
      <w:hyperlink r:id="rId7" w:history="1">
        <w:r w:rsidRPr="001B6042">
          <w:rPr>
            <w:rStyle w:val="a3"/>
            <w:bCs/>
            <w:color w:val="auto"/>
            <w:szCs w:val="30"/>
            <w:u w:val="none"/>
          </w:rPr>
          <w:t>налогу</w:t>
        </w:r>
      </w:hyperlink>
      <w:r w:rsidRPr="001B6042">
        <w:rPr>
          <w:bCs/>
          <w:szCs w:val="30"/>
        </w:rPr>
        <w:t xml:space="preserve"> на доходы (далее в настоящей главе – налоговая декларация (расчет)), представляется и заполняется по форме согласно </w:t>
      </w:r>
      <w:hyperlink r:id="rId8" w:history="1">
        <w:r w:rsidRPr="001B6042">
          <w:rPr>
            <w:rStyle w:val="a3"/>
            <w:bCs/>
            <w:color w:val="auto"/>
            <w:szCs w:val="30"/>
            <w:u w:val="none"/>
          </w:rPr>
          <w:t>приложению 5</w:t>
        </w:r>
      </w:hyperlink>
      <w:r w:rsidRPr="001B6042">
        <w:rPr>
          <w:bCs/>
          <w:szCs w:val="30"/>
        </w:rPr>
        <w:t xml:space="preserve"> к постановлению, утвердившему настоящую Инструкцию, юридическим лицом Республики Беларусь, иностранной организацией или индивидуальным предпринимателем, а в случаях, предусмотренных </w:t>
      </w:r>
      <w:hyperlink r:id="rId9" w:history="1">
        <w:r w:rsidRPr="001B6042">
          <w:rPr>
            <w:rStyle w:val="a3"/>
            <w:bCs/>
            <w:color w:val="auto"/>
            <w:szCs w:val="30"/>
            <w:u w:val="none"/>
          </w:rPr>
          <w:t>пунктом 3 статьи 193</w:t>
        </w:r>
      </w:hyperlink>
      <w:r w:rsidRPr="001B6042">
        <w:rPr>
          <w:bCs/>
          <w:szCs w:val="30"/>
        </w:rPr>
        <w:t xml:space="preserve"> Налогового кодекса Республики Беларусь, - также физическим лицом. При этом ее разделы заполняются отдельно по каждому плательщику - иностранной организации, международной организации (далее в настоящей главе - иностранная организация), если иное не установлено </w:t>
      </w:r>
      <w:hyperlink w:anchor="Par18" w:history="1">
        <w:r w:rsidRPr="001B6042">
          <w:rPr>
            <w:rStyle w:val="a3"/>
            <w:bCs/>
            <w:color w:val="auto"/>
            <w:szCs w:val="30"/>
            <w:u w:val="none"/>
          </w:rPr>
          <w:t>пунктом 65</w:t>
        </w:r>
      </w:hyperlink>
      <w:r w:rsidRPr="001B6042">
        <w:rPr>
          <w:bCs/>
          <w:szCs w:val="30"/>
        </w:rPr>
        <w:t xml:space="preserve"> настоящей Инструкции.</w:t>
      </w:r>
    </w:p>
    <w:p w:rsidR="007146D7" w:rsidRPr="001B6042" w:rsidRDefault="007146D7" w:rsidP="007146D7">
      <w:pPr>
        <w:ind w:firstLine="709"/>
        <w:jc w:val="both"/>
        <w:rPr>
          <w:bCs/>
          <w:szCs w:val="30"/>
        </w:rPr>
      </w:pPr>
      <w:r w:rsidRPr="001B6042">
        <w:rPr>
          <w:bCs/>
          <w:szCs w:val="30"/>
        </w:rPr>
        <w:t xml:space="preserve">53. При начислении (выплате) иностранной организации доходов одного вида либо доходов различных видов неоднократно в течение месяца в </w:t>
      </w:r>
      <w:hyperlink r:id="rId10" w:history="1">
        <w:r w:rsidRPr="001B6042">
          <w:rPr>
            <w:rStyle w:val="a3"/>
            <w:bCs/>
            <w:color w:val="auto"/>
            <w:szCs w:val="30"/>
            <w:u w:val="none"/>
          </w:rPr>
          <w:t>разделе I</w:t>
        </w:r>
      </w:hyperlink>
      <w:r w:rsidRPr="001B6042">
        <w:rPr>
          <w:bCs/>
          <w:szCs w:val="30"/>
        </w:rPr>
        <w:t xml:space="preserve"> налоговой декларации (</w:t>
      </w:r>
      <w:r w:rsidR="008230B2" w:rsidRPr="001B6042">
        <w:rPr>
          <w:bCs/>
          <w:szCs w:val="30"/>
        </w:rPr>
        <w:t>расчета</w:t>
      </w:r>
      <w:r w:rsidRPr="001B6042">
        <w:rPr>
          <w:bCs/>
          <w:szCs w:val="30"/>
        </w:rPr>
        <w:t>) каждая сумма дохода соответствующего вида (платежа) иностранной организации указывается отдельной строкой</w:t>
      </w:r>
      <w:r w:rsidR="008230B2" w:rsidRPr="001B6042">
        <w:t>, если иное не установлено частью второй пункта 55 настоящей Инструкции</w:t>
      </w:r>
      <w:r w:rsidRPr="001B6042">
        <w:rPr>
          <w:bCs/>
          <w:szCs w:val="30"/>
        </w:rPr>
        <w:t>.</w:t>
      </w:r>
    </w:p>
    <w:p w:rsidR="007146D7" w:rsidRPr="001B6042" w:rsidRDefault="007146D7" w:rsidP="007146D7">
      <w:pPr>
        <w:ind w:firstLine="709"/>
        <w:jc w:val="both"/>
        <w:rPr>
          <w:bCs/>
          <w:szCs w:val="30"/>
        </w:rPr>
      </w:pPr>
      <w:r w:rsidRPr="001B6042">
        <w:rPr>
          <w:bCs/>
          <w:szCs w:val="30"/>
        </w:rPr>
        <w:t xml:space="preserve">Если налогообложение иностранной организации осуществляется в государстве, в котором зарегистрирована иностранная организация, путем налогообложения доходов входящих в её состав участников, и её участники имеют постоянное местонахождение в разных государствах, то доходы участников, имеющих постоянное местонахождение в одном государстве, при применении части </w:t>
      </w:r>
      <w:r w:rsidR="00827E39">
        <w:rPr>
          <w:bCs/>
          <w:szCs w:val="30"/>
        </w:rPr>
        <w:t>восемнадцатой</w:t>
      </w:r>
      <w:r w:rsidRPr="001B6042">
        <w:rPr>
          <w:bCs/>
          <w:szCs w:val="30"/>
        </w:rPr>
        <w:t xml:space="preserve"> </w:t>
      </w:r>
      <w:hyperlink r:id="rId11" w:history="1">
        <w:r w:rsidRPr="001B6042">
          <w:rPr>
            <w:rStyle w:val="a3"/>
            <w:bCs/>
            <w:color w:val="auto"/>
            <w:szCs w:val="30"/>
            <w:u w:val="none"/>
          </w:rPr>
          <w:t>пункта 1 статьи 194</w:t>
        </w:r>
      </w:hyperlink>
      <w:r w:rsidRPr="001B6042">
        <w:rPr>
          <w:bCs/>
          <w:szCs w:val="30"/>
        </w:rPr>
        <w:t xml:space="preserve"> Налогового кодекса Республики Беларусь указываются в </w:t>
      </w:r>
      <w:hyperlink r:id="rId12" w:history="1">
        <w:r w:rsidRPr="001B6042">
          <w:rPr>
            <w:rStyle w:val="a3"/>
            <w:bCs/>
            <w:color w:val="auto"/>
            <w:szCs w:val="30"/>
            <w:u w:val="none"/>
          </w:rPr>
          <w:t>разделе I</w:t>
        </w:r>
      </w:hyperlink>
      <w:r w:rsidRPr="001B6042">
        <w:rPr>
          <w:bCs/>
          <w:szCs w:val="30"/>
        </w:rPr>
        <w:t xml:space="preserve"> </w:t>
      </w:r>
      <w:r w:rsidRPr="001B6042">
        <w:rPr>
          <w:bCs/>
          <w:szCs w:val="30"/>
        </w:rPr>
        <w:lastRenderedPageBreak/>
        <w:t>налоговой декларации (расчете) отдельными строками в части дохода соответствующего вида (платежа) иностранной организации.</w:t>
      </w:r>
    </w:p>
    <w:p w:rsidR="007146D7" w:rsidRPr="001B6042" w:rsidRDefault="008230B2" w:rsidP="007146D7">
      <w:pPr>
        <w:ind w:firstLine="709"/>
        <w:jc w:val="both"/>
        <w:rPr>
          <w:bCs/>
          <w:szCs w:val="30"/>
        </w:rPr>
      </w:pPr>
      <w:r w:rsidRPr="001B6042">
        <w:t xml:space="preserve">54. Налоговая </w:t>
      </w:r>
      <w:hyperlink r:id="rId13" w:history="1">
        <w:r w:rsidRPr="001B6042">
          <w:t>декларация</w:t>
        </w:r>
      </w:hyperlink>
      <w:r w:rsidRPr="001B6042">
        <w:t xml:space="preserve"> (расчет) заполняется на русском или белорусском языке с указанием полного наименования иностранной организации, ее юридического адреса и учетного номера плательщика в стране регистрации или его аналога (при отсутствии информации о постановке на учет в налоговом (финансовом) органе иностранного государства указывается регистрационный номер иностранной организации в торговом регистре или иной аналогичный номер), кода страны. </w:t>
      </w:r>
      <w:hyperlink r:id="rId14" w:history="1">
        <w:r w:rsidRPr="001B6042">
          <w:t>Реквизит</w:t>
        </w:r>
      </w:hyperlink>
      <w:r w:rsidRPr="001B6042">
        <w:t xml:space="preserve"> «Код страны» заполняется как цифровой код страны согласно общегосударственному </w:t>
      </w:r>
      <w:hyperlink r:id="rId15" w:history="1">
        <w:r w:rsidRPr="001B6042">
          <w:t>классификатору</w:t>
        </w:r>
      </w:hyperlink>
      <w:r w:rsidRPr="001B6042">
        <w:t xml:space="preserve"> Республики Беларусь ОКРБ 017-99 «Страны мира» (далее в настоящей главе – код страны).</w:t>
      </w:r>
    </w:p>
    <w:p w:rsidR="007146D7" w:rsidRPr="001B6042" w:rsidRDefault="007146D7" w:rsidP="007146D7">
      <w:pPr>
        <w:ind w:firstLine="709"/>
        <w:jc w:val="both"/>
        <w:rPr>
          <w:bCs/>
          <w:szCs w:val="30"/>
        </w:rPr>
      </w:pPr>
      <w:r w:rsidRPr="001B6042">
        <w:rPr>
          <w:bCs/>
          <w:szCs w:val="30"/>
        </w:rPr>
        <w:t>Наименование иностранной организации и ее юридический адрес в стране регистрации указываются на иностранном языке (если в иностранном языке не используется латинский алфавит, то наименование и адрес указываются в латинской транслитерации), а для государств, в которых русский язык является государственным или государственный язык имеет форму написания, которая не позволяет произвести транслитерацию словесного обозначения буквами латинского алфавита, - на русском языке (русская транслитерация произношения).</w:t>
      </w:r>
    </w:p>
    <w:p w:rsidR="007146D7" w:rsidRPr="001B6042" w:rsidRDefault="007146D7" w:rsidP="007146D7">
      <w:pPr>
        <w:ind w:firstLine="709"/>
        <w:jc w:val="both"/>
        <w:rPr>
          <w:bCs/>
          <w:szCs w:val="30"/>
        </w:rPr>
      </w:pPr>
      <w:r w:rsidRPr="001B6042">
        <w:rPr>
          <w:bCs/>
          <w:szCs w:val="30"/>
        </w:rPr>
        <w:t xml:space="preserve">55. В случае выплаты доходов иностранной организации физическими лицами, не являющимися индивидуальными предпринимателями, в </w:t>
      </w:r>
      <w:hyperlink r:id="rId16" w:history="1">
        <w:r w:rsidRPr="001B6042">
          <w:rPr>
            <w:rStyle w:val="a3"/>
            <w:bCs/>
            <w:color w:val="auto"/>
            <w:szCs w:val="30"/>
            <w:u w:val="none"/>
          </w:rPr>
          <w:t>графе 4</w:t>
        </w:r>
      </w:hyperlink>
      <w:r w:rsidRPr="001B6042">
        <w:rPr>
          <w:bCs/>
          <w:szCs w:val="30"/>
        </w:rPr>
        <w:t xml:space="preserve"> </w:t>
      </w:r>
      <w:r w:rsidR="008230B2" w:rsidRPr="001B6042">
        <w:t xml:space="preserve">раздела </w:t>
      </w:r>
      <w:r w:rsidR="008230B2" w:rsidRPr="001B6042">
        <w:rPr>
          <w:lang w:val="en-US"/>
        </w:rPr>
        <w:t>I</w:t>
      </w:r>
      <w:r w:rsidR="008230B2" w:rsidRPr="001B6042">
        <w:rPr>
          <w:bCs/>
          <w:szCs w:val="30"/>
        </w:rPr>
        <w:t xml:space="preserve"> </w:t>
      </w:r>
      <w:r w:rsidRPr="001B6042">
        <w:rPr>
          <w:bCs/>
          <w:szCs w:val="30"/>
        </w:rPr>
        <w:t>указывается дата сдачи банку платежного поручения на перечисление денежных средств, внесения наличных денежных средств в банк, организацию связи Министерства связи и информатизации, дата акта приема-передачи, дата фактической выдачи дохода, подтверждаемая в иной форме в зависимости от условий, установленных сторонами.</w:t>
      </w:r>
    </w:p>
    <w:p w:rsidR="008230B2" w:rsidRPr="001B6042" w:rsidRDefault="008230B2" w:rsidP="007146D7">
      <w:pPr>
        <w:ind w:firstLine="709"/>
        <w:jc w:val="both"/>
        <w:rPr>
          <w:bCs/>
          <w:szCs w:val="30"/>
        </w:rPr>
      </w:pPr>
      <w:r w:rsidRPr="001B6042">
        <w:t>Н</w:t>
      </w:r>
      <w:r w:rsidRPr="001B6042">
        <w:rPr>
          <w:szCs w:val="30"/>
        </w:rPr>
        <w:t xml:space="preserve">алоговый агент </w:t>
      </w:r>
      <w:r w:rsidRPr="001B6042">
        <w:t xml:space="preserve">вправе не заполнять графу 4 раздела </w:t>
      </w:r>
      <w:r w:rsidRPr="001B6042">
        <w:rPr>
          <w:lang w:val="en-US"/>
        </w:rPr>
        <w:t>I</w:t>
      </w:r>
      <w:r w:rsidRPr="001B6042">
        <w:t xml:space="preserve"> </w:t>
      </w:r>
      <w:r w:rsidRPr="001B6042">
        <w:rPr>
          <w:szCs w:val="30"/>
        </w:rPr>
        <w:t xml:space="preserve">налоговой декларации (расчета) в строках, по которым отражаемая в графе 9 </w:t>
      </w:r>
      <w:r w:rsidRPr="001B6042">
        <w:t xml:space="preserve">раздела </w:t>
      </w:r>
      <w:r w:rsidRPr="001B6042">
        <w:rPr>
          <w:lang w:val="en-US"/>
        </w:rPr>
        <w:t>I</w:t>
      </w:r>
      <w:r w:rsidRPr="001B6042">
        <w:t xml:space="preserve"> </w:t>
      </w:r>
      <w:r w:rsidRPr="001B6042">
        <w:rPr>
          <w:szCs w:val="30"/>
        </w:rPr>
        <w:t>налоговой декларации (расчета) сумма налога на доходы, подлежащая уплате, равна нулю. При этом сумму доходов одного вида в такой строке налоговый агент вправе отразить в целом за налоговый период.</w:t>
      </w:r>
    </w:p>
    <w:p w:rsidR="007146D7" w:rsidRPr="001B6042" w:rsidRDefault="007146D7" w:rsidP="007146D7">
      <w:pPr>
        <w:ind w:firstLine="709"/>
        <w:jc w:val="both"/>
        <w:rPr>
          <w:bCs/>
          <w:szCs w:val="30"/>
        </w:rPr>
      </w:pPr>
      <w:r w:rsidRPr="001B6042">
        <w:rPr>
          <w:bCs/>
          <w:szCs w:val="30"/>
        </w:rPr>
        <w:t xml:space="preserve">56. В сумму дохода по </w:t>
      </w:r>
      <w:hyperlink r:id="rId17" w:history="1">
        <w:r w:rsidRPr="001B6042">
          <w:rPr>
            <w:rStyle w:val="a3"/>
            <w:bCs/>
            <w:color w:val="auto"/>
            <w:szCs w:val="30"/>
            <w:u w:val="none"/>
          </w:rPr>
          <w:t>графе 5 раздела I</w:t>
        </w:r>
      </w:hyperlink>
      <w:r w:rsidRPr="001B6042">
        <w:rPr>
          <w:bCs/>
          <w:szCs w:val="30"/>
        </w:rPr>
        <w:t xml:space="preserve"> включаются в том числе суммы компенсации (ее денежный эквивалент), причитающиеся данной или другой иностранной организации (при включении в договор, заключенный с иностранной организацией, положений, предусматривающих выплату такой компенсации) за осуществление видов деятельности, предоставление прав, доходы от осуществления или предоставления которых признаются объектом налогообложения </w:t>
      </w:r>
      <w:hyperlink r:id="rId18" w:history="1">
        <w:r w:rsidRPr="001B6042">
          <w:rPr>
            <w:rStyle w:val="a3"/>
            <w:bCs/>
            <w:color w:val="auto"/>
            <w:szCs w:val="30"/>
            <w:u w:val="none"/>
          </w:rPr>
          <w:t>налогом</w:t>
        </w:r>
      </w:hyperlink>
      <w:r w:rsidRPr="001B6042">
        <w:rPr>
          <w:bCs/>
          <w:szCs w:val="30"/>
        </w:rPr>
        <w:t xml:space="preserve"> на доходы.</w:t>
      </w:r>
    </w:p>
    <w:p w:rsidR="007146D7" w:rsidRPr="001B6042" w:rsidRDefault="007146D7" w:rsidP="007146D7">
      <w:pPr>
        <w:ind w:firstLine="709"/>
        <w:jc w:val="both"/>
        <w:rPr>
          <w:bCs/>
          <w:szCs w:val="30"/>
        </w:rPr>
      </w:pPr>
      <w:r w:rsidRPr="001B6042">
        <w:rPr>
          <w:bCs/>
          <w:szCs w:val="30"/>
        </w:rPr>
        <w:lastRenderedPageBreak/>
        <w:t xml:space="preserve">В сумму дохода по </w:t>
      </w:r>
      <w:hyperlink r:id="rId19" w:history="1">
        <w:r w:rsidRPr="001B6042">
          <w:rPr>
            <w:rStyle w:val="a3"/>
            <w:bCs/>
            <w:color w:val="auto"/>
            <w:szCs w:val="30"/>
            <w:u w:val="none"/>
          </w:rPr>
          <w:t>графе 5 раздела I</w:t>
        </w:r>
      </w:hyperlink>
      <w:r w:rsidRPr="001B6042">
        <w:rPr>
          <w:bCs/>
          <w:szCs w:val="30"/>
        </w:rPr>
        <w:t xml:space="preserve"> не включается сумма налога на доходы, перечисляемая в бюджет не за счет средств плательщика.</w:t>
      </w:r>
    </w:p>
    <w:p w:rsidR="007146D7" w:rsidRPr="001B6042" w:rsidRDefault="007146D7" w:rsidP="007146D7">
      <w:pPr>
        <w:ind w:firstLine="709"/>
        <w:jc w:val="both"/>
        <w:rPr>
          <w:bCs/>
          <w:szCs w:val="30"/>
        </w:rPr>
      </w:pPr>
      <w:r w:rsidRPr="001B6042">
        <w:rPr>
          <w:bCs/>
          <w:szCs w:val="30"/>
        </w:rPr>
        <w:t xml:space="preserve">57. В </w:t>
      </w:r>
      <w:hyperlink r:id="rId20" w:history="1">
        <w:r w:rsidRPr="001B6042">
          <w:rPr>
            <w:rStyle w:val="a3"/>
            <w:bCs/>
            <w:color w:val="auto"/>
            <w:szCs w:val="30"/>
            <w:u w:val="none"/>
          </w:rPr>
          <w:t>графе 7 раздела I</w:t>
        </w:r>
      </w:hyperlink>
      <w:r w:rsidRPr="001B6042">
        <w:rPr>
          <w:bCs/>
          <w:szCs w:val="30"/>
        </w:rPr>
        <w:t xml:space="preserve"> указывается сумма дохода иностранной организации, освобождаемая от </w:t>
      </w:r>
      <w:hyperlink r:id="rId21" w:history="1">
        <w:r w:rsidRPr="001B6042">
          <w:rPr>
            <w:rStyle w:val="a3"/>
            <w:bCs/>
            <w:color w:val="auto"/>
            <w:szCs w:val="30"/>
            <w:u w:val="none"/>
          </w:rPr>
          <w:t>налога</w:t>
        </w:r>
      </w:hyperlink>
      <w:r w:rsidRPr="001B6042">
        <w:rPr>
          <w:bCs/>
          <w:szCs w:val="30"/>
        </w:rPr>
        <w:t xml:space="preserve"> на доходы в соответствии с законодательными актами Республики Беларусь.</w:t>
      </w:r>
    </w:p>
    <w:p w:rsidR="007146D7" w:rsidRPr="001B6042" w:rsidRDefault="007146D7" w:rsidP="007146D7">
      <w:pPr>
        <w:ind w:firstLine="709"/>
        <w:jc w:val="both"/>
        <w:rPr>
          <w:bCs/>
          <w:szCs w:val="30"/>
        </w:rPr>
      </w:pPr>
      <w:r w:rsidRPr="001B6042">
        <w:rPr>
          <w:bCs/>
          <w:szCs w:val="30"/>
        </w:rPr>
        <w:t xml:space="preserve">58. В </w:t>
      </w:r>
      <w:hyperlink r:id="rId22" w:history="1">
        <w:r w:rsidRPr="001B6042">
          <w:rPr>
            <w:rStyle w:val="a3"/>
            <w:bCs/>
            <w:color w:val="auto"/>
            <w:szCs w:val="30"/>
            <w:u w:val="none"/>
          </w:rPr>
          <w:t>графе 8 раздела I</w:t>
        </w:r>
      </w:hyperlink>
      <w:r w:rsidRPr="001B6042">
        <w:rPr>
          <w:bCs/>
          <w:szCs w:val="30"/>
        </w:rPr>
        <w:t xml:space="preserve"> указывается сумма дохода иностранной организации, освобождаемая от </w:t>
      </w:r>
      <w:hyperlink r:id="rId23" w:history="1">
        <w:r w:rsidRPr="001B6042">
          <w:rPr>
            <w:rStyle w:val="a3"/>
            <w:bCs/>
            <w:color w:val="auto"/>
            <w:szCs w:val="30"/>
            <w:u w:val="none"/>
          </w:rPr>
          <w:t>налога</w:t>
        </w:r>
      </w:hyperlink>
      <w:r w:rsidRPr="001B6042">
        <w:rPr>
          <w:bCs/>
          <w:szCs w:val="30"/>
        </w:rPr>
        <w:t xml:space="preserve"> на доходы в соответствии с международным договором Республики Беларусь по вопросам налогообложения.</w:t>
      </w:r>
    </w:p>
    <w:p w:rsidR="007146D7" w:rsidRPr="001B6042" w:rsidRDefault="007146D7" w:rsidP="007146D7">
      <w:pPr>
        <w:ind w:firstLine="709"/>
        <w:jc w:val="both"/>
        <w:rPr>
          <w:bCs/>
          <w:szCs w:val="30"/>
        </w:rPr>
      </w:pPr>
      <w:r w:rsidRPr="001B6042">
        <w:rPr>
          <w:bCs/>
          <w:szCs w:val="30"/>
        </w:rPr>
        <w:t xml:space="preserve">Если иное не установлено </w:t>
      </w:r>
      <w:hyperlink r:id="rId24" w:history="1">
        <w:r w:rsidRPr="001B6042">
          <w:rPr>
            <w:rStyle w:val="a3"/>
            <w:bCs/>
            <w:color w:val="auto"/>
            <w:szCs w:val="30"/>
            <w:u w:val="none"/>
          </w:rPr>
          <w:t>частями</w:t>
        </w:r>
        <w:r w:rsidR="00737203">
          <w:rPr>
            <w:rStyle w:val="a3"/>
            <w:bCs/>
            <w:color w:val="auto"/>
            <w:szCs w:val="30"/>
            <w:u w:val="none"/>
          </w:rPr>
          <w:t xml:space="preserve"> второй, десятой,</w:t>
        </w:r>
        <w:r w:rsidRPr="001B6042">
          <w:rPr>
            <w:rStyle w:val="a3"/>
            <w:bCs/>
            <w:color w:val="auto"/>
            <w:szCs w:val="30"/>
            <w:u w:val="none"/>
          </w:rPr>
          <w:t xml:space="preserve"> </w:t>
        </w:r>
        <w:r w:rsidR="00737203">
          <w:rPr>
            <w:rStyle w:val="a3"/>
            <w:bCs/>
            <w:color w:val="auto"/>
            <w:szCs w:val="30"/>
            <w:u w:val="none"/>
          </w:rPr>
          <w:t>восемна</w:t>
        </w:r>
        <w:r w:rsidRPr="001B6042">
          <w:rPr>
            <w:rStyle w:val="a3"/>
            <w:bCs/>
            <w:color w:val="auto"/>
            <w:szCs w:val="30"/>
            <w:u w:val="none"/>
          </w:rPr>
          <w:t>дцатой</w:t>
        </w:r>
      </w:hyperlink>
      <w:r w:rsidR="003F0117">
        <w:rPr>
          <w:bCs/>
          <w:szCs w:val="30"/>
        </w:rPr>
        <w:noBreakHyphen/>
      </w:r>
      <w:hyperlink r:id="rId25" w:history="1">
        <w:r w:rsidR="00737203">
          <w:rPr>
            <w:rStyle w:val="a3"/>
            <w:bCs/>
            <w:color w:val="auto"/>
            <w:szCs w:val="30"/>
            <w:u w:val="none"/>
          </w:rPr>
          <w:t>двадцать первой</w:t>
        </w:r>
        <w:r w:rsidRPr="001B6042">
          <w:rPr>
            <w:rStyle w:val="a3"/>
            <w:bCs/>
            <w:color w:val="auto"/>
            <w:szCs w:val="30"/>
            <w:u w:val="none"/>
          </w:rPr>
          <w:t xml:space="preserve"> пункта 1</w:t>
        </w:r>
      </w:hyperlink>
      <w:r w:rsidRPr="001B6042">
        <w:rPr>
          <w:bCs/>
          <w:szCs w:val="30"/>
        </w:rPr>
        <w:t xml:space="preserve"> и </w:t>
      </w:r>
      <w:hyperlink r:id="rId26" w:history="1">
        <w:r w:rsidRPr="001B6042">
          <w:rPr>
            <w:rStyle w:val="a3"/>
            <w:bCs/>
            <w:color w:val="auto"/>
            <w:szCs w:val="30"/>
            <w:u w:val="none"/>
          </w:rPr>
          <w:t>пунктами 4</w:t>
        </w:r>
      </w:hyperlink>
      <w:r w:rsidRPr="001B6042">
        <w:rPr>
          <w:bCs/>
          <w:szCs w:val="30"/>
        </w:rPr>
        <w:t xml:space="preserve"> и </w:t>
      </w:r>
      <w:hyperlink r:id="rId27" w:history="1">
        <w:r w:rsidRPr="001B6042">
          <w:rPr>
            <w:rStyle w:val="a3"/>
            <w:bCs/>
            <w:color w:val="auto"/>
            <w:szCs w:val="30"/>
            <w:u w:val="none"/>
          </w:rPr>
          <w:t>5 статьи 194</w:t>
        </w:r>
      </w:hyperlink>
      <w:r w:rsidRPr="001B6042">
        <w:rPr>
          <w:bCs/>
          <w:szCs w:val="30"/>
        </w:rPr>
        <w:t xml:space="preserve"> Налогового кодекса Республики Беларусь, </w:t>
      </w:r>
      <w:hyperlink w:anchor="Par14" w:history="1">
        <w:r w:rsidRPr="001B6042">
          <w:rPr>
            <w:rStyle w:val="a3"/>
            <w:bCs/>
            <w:color w:val="auto"/>
            <w:szCs w:val="30"/>
            <w:u w:val="none"/>
          </w:rPr>
          <w:t>пунктами 61</w:t>
        </w:r>
      </w:hyperlink>
      <w:r w:rsidRPr="001B6042">
        <w:rPr>
          <w:bCs/>
          <w:szCs w:val="30"/>
        </w:rPr>
        <w:t xml:space="preserve"> и </w:t>
      </w:r>
      <w:hyperlink w:anchor="Par16" w:history="1">
        <w:r w:rsidRPr="001B6042">
          <w:rPr>
            <w:rStyle w:val="a3"/>
            <w:bCs/>
            <w:color w:val="auto"/>
            <w:szCs w:val="30"/>
            <w:u w:val="none"/>
          </w:rPr>
          <w:t>63</w:t>
        </w:r>
      </w:hyperlink>
      <w:r w:rsidRPr="001B6042">
        <w:rPr>
          <w:bCs/>
          <w:szCs w:val="30"/>
        </w:rPr>
        <w:t xml:space="preserve"> настоящей Инструкции, </w:t>
      </w:r>
      <w:hyperlink r:id="rId28" w:history="1">
        <w:r w:rsidRPr="001B6042">
          <w:rPr>
            <w:rStyle w:val="a3"/>
            <w:bCs/>
            <w:color w:val="auto"/>
            <w:szCs w:val="30"/>
            <w:u w:val="none"/>
          </w:rPr>
          <w:t>графы 8</w:t>
        </w:r>
      </w:hyperlink>
      <w:r w:rsidRPr="001B6042">
        <w:rPr>
          <w:bCs/>
          <w:szCs w:val="30"/>
        </w:rPr>
        <w:t xml:space="preserve"> и (или) </w:t>
      </w:r>
      <w:hyperlink r:id="rId29" w:history="1">
        <w:r w:rsidRPr="001B6042">
          <w:rPr>
            <w:rStyle w:val="a3"/>
            <w:bCs/>
            <w:color w:val="auto"/>
            <w:szCs w:val="30"/>
            <w:u w:val="none"/>
          </w:rPr>
          <w:t>11</w:t>
        </w:r>
      </w:hyperlink>
      <w:r w:rsidRPr="001B6042">
        <w:rPr>
          <w:bCs/>
          <w:szCs w:val="30"/>
        </w:rPr>
        <w:t xml:space="preserve">, а также </w:t>
      </w:r>
      <w:hyperlink r:id="rId30" w:history="1">
        <w:r w:rsidRPr="001B6042">
          <w:rPr>
            <w:rStyle w:val="a3"/>
            <w:bCs/>
            <w:color w:val="auto"/>
            <w:szCs w:val="30"/>
            <w:u w:val="none"/>
          </w:rPr>
          <w:t>12 раздела I</w:t>
        </w:r>
      </w:hyperlink>
      <w:r w:rsidRPr="001B6042">
        <w:rPr>
          <w:bCs/>
          <w:szCs w:val="30"/>
        </w:rPr>
        <w:t xml:space="preserve"> заполняются при представлении в налоговый орган Республики Беларусь до установленного законодательством срока представления налоговой декларации (расчета), в которой подлежит отражению сумма дохода, подтверждения постоянного местонахождения иностранной организации в иностранном государстве, с которым имеется международный договор Республики Беларусь по вопросам налогообложения, в порядке, предусмотренном </w:t>
      </w:r>
      <w:hyperlink r:id="rId31" w:history="1">
        <w:r w:rsidRPr="001B6042">
          <w:rPr>
            <w:rStyle w:val="a3"/>
            <w:bCs/>
            <w:color w:val="auto"/>
            <w:szCs w:val="30"/>
            <w:u w:val="none"/>
          </w:rPr>
          <w:t>Инструкцией</w:t>
        </w:r>
      </w:hyperlink>
      <w:r w:rsidRPr="001B6042">
        <w:rPr>
          <w:bCs/>
          <w:szCs w:val="30"/>
        </w:rPr>
        <w:t xml:space="preserve"> о порядке представления подтверждения постоянного местонахождения иностранной организации, международной организации, утвержденной постановлением, утвердившим настоящую Инструкцию</w:t>
      </w:r>
      <w:r w:rsidR="00737203">
        <w:rPr>
          <w:bCs/>
          <w:szCs w:val="30"/>
        </w:rPr>
        <w:t>, подтверждения фактического владельца дохода</w:t>
      </w:r>
      <w:r w:rsidRPr="001B6042">
        <w:rPr>
          <w:bCs/>
          <w:szCs w:val="30"/>
        </w:rPr>
        <w:t>.</w:t>
      </w:r>
    </w:p>
    <w:p w:rsidR="007146D7" w:rsidRPr="001B6042" w:rsidRDefault="007146D7" w:rsidP="007146D7">
      <w:pPr>
        <w:ind w:firstLine="709"/>
        <w:jc w:val="both"/>
        <w:rPr>
          <w:bCs/>
          <w:szCs w:val="30"/>
        </w:rPr>
      </w:pPr>
      <w:r w:rsidRPr="001B6042">
        <w:rPr>
          <w:bCs/>
          <w:szCs w:val="30"/>
        </w:rPr>
        <w:t>59. Если подтверждение постоянного местонахождения иностранной организации</w:t>
      </w:r>
      <w:r w:rsidR="00C96F40">
        <w:rPr>
          <w:bCs/>
          <w:szCs w:val="30"/>
        </w:rPr>
        <w:t xml:space="preserve">, </w:t>
      </w:r>
      <w:r w:rsidR="00C96F40">
        <w:rPr>
          <w:bCs/>
          <w:szCs w:val="30"/>
        </w:rPr>
        <w:t>подтверждени</w:t>
      </w:r>
      <w:r w:rsidR="00C96F40">
        <w:rPr>
          <w:bCs/>
          <w:szCs w:val="30"/>
        </w:rPr>
        <w:t>е</w:t>
      </w:r>
      <w:r w:rsidR="00C96F40">
        <w:rPr>
          <w:bCs/>
          <w:szCs w:val="30"/>
        </w:rPr>
        <w:t xml:space="preserve"> фактического владельца дохода</w:t>
      </w:r>
      <w:r w:rsidR="00C96F40">
        <w:rPr>
          <w:bCs/>
          <w:szCs w:val="30"/>
        </w:rPr>
        <w:t xml:space="preserve"> </w:t>
      </w:r>
      <w:r w:rsidRPr="001B6042">
        <w:rPr>
          <w:bCs/>
          <w:szCs w:val="30"/>
        </w:rPr>
        <w:t>представлен</w:t>
      </w:r>
      <w:r w:rsidR="00C96F40">
        <w:rPr>
          <w:bCs/>
          <w:szCs w:val="30"/>
        </w:rPr>
        <w:t>ы</w:t>
      </w:r>
      <w:r w:rsidRPr="001B6042">
        <w:rPr>
          <w:bCs/>
          <w:szCs w:val="30"/>
        </w:rPr>
        <w:t xml:space="preserve"> после перечисления </w:t>
      </w:r>
      <w:hyperlink r:id="rId32" w:history="1">
        <w:r w:rsidRPr="001B6042">
          <w:rPr>
            <w:rStyle w:val="a3"/>
            <w:bCs/>
            <w:color w:val="auto"/>
            <w:szCs w:val="30"/>
            <w:u w:val="none"/>
          </w:rPr>
          <w:t>налога</w:t>
        </w:r>
      </w:hyperlink>
      <w:r w:rsidRPr="001B6042">
        <w:rPr>
          <w:bCs/>
          <w:szCs w:val="30"/>
        </w:rPr>
        <w:t xml:space="preserve"> на доходы в бюджет, налоговым агентом в соответствующем разделе налоговой декларации (расчета) по налогу на доходы, представляемой в соответствии с </w:t>
      </w:r>
      <w:hyperlink r:id="rId33" w:history="1">
        <w:r w:rsidRPr="001B6042">
          <w:rPr>
            <w:rStyle w:val="a3"/>
            <w:bCs/>
            <w:color w:val="auto"/>
            <w:szCs w:val="30"/>
            <w:u w:val="none"/>
          </w:rPr>
          <w:t>пунктом 8</w:t>
        </w:r>
      </w:hyperlink>
      <w:r w:rsidRPr="001B6042">
        <w:rPr>
          <w:bCs/>
          <w:szCs w:val="30"/>
        </w:rPr>
        <w:t xml:space="preserve"> настоящей Инструкции, в </w:t>
      </w:r>
      <w:hyperlink r:id="rId34" w:history="1">
        <w:r w:rsidRPr="001B6042">
          <w:rPr>
            <w:rStyle w:val="a3"/>
            <w:bCs/>
            <w:color w:val="auto"/>
            <w:szCs w:val="30"/>
            <w:u w:val="none"/>
          </w:rPr>
          <w:t>графах 8</w:t>
        </w:r>
      </w:hyperlink>
      <w:r w:rsidRPr="001B6042">
        <w:rPr>
          <w:bCs/>
          <w:szCs w:val="30"/>
        </w:rPr>
        <w:t xml:space="preserve"> и (или) </w:t>
      </w:r>
      <w:hyperlink r:id="rId35" w:history="1">
        <w:r w:rsidRPr="001B6042">
          <w:rPr>
            <w:rStyle w:val="a3"/>
            <w:bCs/>
            <w:color w:val="auto"/>
            <w:szCs w:val="30"/>
            <w:u w:val="none"/>
          </w:rPr>
          <w:t>11 раздела I</w:t>
        </w:r>
      </w:hyperlink>
      <w:r w:rsidRPr="001B6042">
        <w:rPr>
          <w:bCs/>
          <w:szCs w:val="30"/>
        </w:rPr>
        <w:t xml:space="preserve"> указываются сумма дохода, освобождаемая от налогообложения, и (или) ставка налога, предусмотренная международным договором Республики Беларусь по вопросам налогообложения, и сумма налога, рассчитанная исходя из этой ставки. </w:t>
      </w:r>
    </w:p>
    <w:p w:rsidR="007146D7" w:rsidRPr="001B6042" w:rsidRDefault="007146D7" w:rsidP="007146D7">
      <w:pPr>
        <w:ind w:firstLine="709"/>
        <w:jc w:val="both"/>
        <w:rPr>
          <w:bCs/>
          <w:szCs w:val="30"/>
        </w:rPr>
      </w:pPr>
      <w:r w:rsidRPr="001B6042">
        <w:rPr>
          <w:bCs/>
          <w:szCs w:val="30"/>
        </w:rPr>
        <w:t xml:space="preserve">60. В </w:t>
      </w:r>
      <w:hyperlink r:id="rId36" w:history="1">
        <w:r w:rsidRPr="001B6042">
          <w:rPr>
            <w:rStyle w:val="a3"/>
            <w:bCs/>
            <w:color w:val="auto"/>
            <w:szCs w:val="30"/>
            <w:u w:val="none"/>
          </w:rPr>
          <w:t>графе 9 раздела I</w:t>
        </w:r>
      </w:hyperlink>
      <w:r w:rsidRPr="001B6042">
        <w:rPr>
          <w:bCs/>
          <w:szCs w:val="30"/>
        </w:rPr>
        <w:t xml:space="preserve"> отражается разница между показателями </w:t>
      </w:r>
      <w:hyperlink r:id="rId37" w:history="1">
        <w:r w:rsidRPr="001B6042">
          <w:rPr>
            <w:rStyle w:val="a3"/>
            <w:bCs/>
            <w:color w:val="auto"/>
            <w:szCs w:val="30"/>
            <w:u w:val="none"/>
          </w:rPr>
          <w:t>графы 5</w:t>
        </w:r>
      </w:hyperlink>
      <w:r w:rsidRPr="001B6042">
        <w:rPr>
          <w:bCs/>
          <w:szCs w:val="30"/>
        </w:rPr>
        <w:t xml:space="preserve"> и </w:t>
      </w:r>
      <w:hyperlink r:id="rId38" w:history="1">
        <w:r w:rsidRPr="001B6042">
          <w:rPr>
            <w:rStyle w:val="a3"/>
            <w:bCs/>
            <w:color w:val="auto"/>
            <w:szCs w:val="30"/>
            <w:u w:val="none"/>
          </w:rPr>
          <w:t>граф 6</w:t>
        </w:r>
      </w:hyperlink>
      <w:r w:rsidRPr="001B6042">
        <w:rPr>
          <w:bCs/>
          <w:szCs w:val="30"/>
        </w:rPr>
        <w:t xml:space="preserve">, </w:t>
      </w:r>
      <w:hyperlink r:id="rId39" w:history="1">
        <w:r w:rsidRPr="001B6042">
          <w:rPr>
            <w:rStyle w:val="a3"/>
            <w:bCs/>
            <w:color w:val="auto"/>
            <w:szCs w:val="30"/>
            <w:u w:val="none"/>
          </w:rPr>
          <w:t>7</w:t>
        </w:r>
      </w:hyperlink>
      <w:r w:rsidRPr="001B6042">
        <w:rPr>
          <w:bCs/>
          <w:szCs w:val="30"/>
        </w:rPr>
        <w:t xml:space="preserve"> или </w:t>
      </w:r>
      <w:hyperlink r:id="rId40" w:history="1">
        <w:r w:rsidRPr="001B6042">
          <w:rPr>
            <w:rStyle w:val="a3"/>
            <w:bCs/>
            <w:color w:val="auto"/>
            <w:szCs w:val="30"/>
            <w:u w:val="none"/>
          </w:rPr>
          <w:t>8 раздела I</w:t>
        </w:r>
      </w:hyperlink>
      <w:r w:rsidRPr="001B6042">
        <w:rPr>
          <w:bCs/>
          <w:szCs w:val="30"/>
        </w:rPr>
        <w:t xml:space="preserve"> по соответствующей строке.</w:t>
      </w:r>
    </w:p>
    <w:p w:rsidR="008230B2" w:rsidRPr="001B6042" w:rsidRDefault="008230B2" w:rsidP="008230B2">
      <w:pPr>
        <w:ind w:firstLine="709"/>
        <w:jc w:val="both"/>
        <w:rPr>
          <w:szCs w:val="30"/>
        </w:rPr>
      </w:pPr>
      <w:r w:rsidRPr="001B6042">
        <w:rPr>
          <w:szCs w:val="30"/>
        </w:rPr>
        <w:t xml:space="preserve">В графе 10 раздела I отражается ставка налога на доходы, установленная статьей 192 Налогового кодекса Республики Беларусь или иными актами налогового законодательства. </w:t>
      </w:r>
    </w:p>
    <w:p w:rsidR="008230B2" w:rsidRPr="001B6042" w:rsidRDefault="008230B2" w:rsidP="008230B2">
      <w:pPr>
        <w:ind w:firstLine="709"/>
        <w:jc w:val="both"/>
        <w:rPr>
          <w:szCs w:val="30"/>
        </w:rPr>
      </w:pPr>
      <w:r w:rsidRPr="001B6042">
        <w:rPr>
          <w:szCs w:val="30"/>
        </w:rPr>
        <w:t>В графе 11 раздела I отражается ставка налога на доходы по международному договору при наличии оснований для его применения.</w:t>
      </w:r>
    </w:p>
    <w:p w:rsidR="008230B2" w:rsidRPr="001B6042" w:rsidRDefault="008230B2" w:rsidP="008230B2">
      <w:pPr>
        <w:ind w:firstLine="709"/>
        <w:jc w:val="both"/>
        <w:rPr>
          <w:szCs w:val="30"/>
        </w:rPr>
      </w:pPr>
      <w:r w:rsidRPr="001B6042">
        <w:rPr>
          <w:szCs w:val="30"/>
        </w:rPr>
        <w:lastRenderedPageBreak/>
        <w:t>Для исчисления суммы налога на доходы, подлежащей уплате, ставка налога на доходы отражается в графе 10 раздела I, а при наличии оснований для применения льгот по международному договору Республики Беларусь, – в графе 11 раздела I с учетом следующего: если в отношении соответствующего вида дохода положениями международного договора:</w:t>
      </w:r>
    </w:p>
    <w:p w:rsidR="008230B2" w:rsidRPr="001B6042" w:rsidRDefault="008230B2" w:rsidP="008230B2">
      <w:pPr>
        <w:ind w:firstLine="709"/>
        <w:jc w:val="both"/>
        <w:rPr>
          <w:szCs w:val="30"/>
        </w:rPr>
      </w:pPr>
      <w:r w:rsidRPr="001B6042">
        <w:rPr>
          <w:szCs w:val="30"/>
        </w:rPr>
        <w:t xml:space="preserve">предусмотрено освобождение от налога на доходы у источника выплаты дохода, то графа 8 раздела I заполняется положительным значением (в размере не более разницы между показателем графы 5 и показателем графы 6 в соответствующей строке раздела </w:t>
      </w:r>
      <w:r w:rsidRPr="001B6042">
        <w:rPr>
          <w:szCs w:val="30"/>
          <w:lang w:val="en-US"/>
        </w:rPr>
        <w:t>I</w:t>
      </w:r>
      <w:r w:rsidRPr="001B6042">
        <w:rPr>
          <w:szCs w:val="30"/>
        </w:rPr>
        <w:t>), при этом ставка налога на доходы в графе 10 раздела I не указывается и в графе 11 раздела I отражается ноль (0) либо ставка налога на доходы отражается в графе 10 раздела I и не указывается в графе 11 раздела I;</w:t>
      </w:r>
    </w:p>
    <w:p w:rsidR="008230B2" w:rsidRPr="001B6042" w:rsidRDefault="008230B2" w:rsidP="008230B2">
      <w:pPr>
        <w:ind w:firstLine="709"/>
        <w:jc w:val="both"/>
        <w:rPr>
          <w:szCs w:val="30"/>
        </w:rPr>
      </w:pPr>
      <w:r w:rsidRPr="001B6042">
        <w:rPr>
          <w:szCs w:val="30"/>
        </w:rPr>
        <w:t>не предусмотрено у источника выплаты дохода освобождение от налога на доходы либо пониженная ставка налога на доходы, то ставка налога на доходы отражается в графе 10 раздела I и не указывается в графе 11 раздела I.</w:t>
      </w:r>
    </w:p>
    <w:p w:rsidR="008230B2" w:rsidRPr="001B6042" w:rsidRDefault="008230B2" w:rsidP="008230B2">
      <w:pPr>
        <w:ind w:firstLine="709"/>
        <w:jc w:val="both"/>
        <w:rPr>
          <w:bCs/>
          <w:szCs w:val="30"/>
        </w:rPr>
      </w:pPr>
      <w:r w:rsidRPr="001B6042">
        <w:rPr>
          <w:szCs w:val="30"/>
        </w:rPr>
        <w:t xml:space="preserve">Когда ставка налога на доходы в графе 10 или графе 11 раздела </w:t>
      </w:r>
      <w:r w:rsidRPr="001B6042">
        <w:rPr>
          <w:szCs w:val="30"/>
          <w:lang w:val="en-US"/>
        </w:rPr>
        <w:t>I</w:t>
      </w:r>
      <w:r w:rsidRPr="001B6042">
        <w:rPr>
          <w:szCs w:val="30"/>
        </w:rPr>
        <w:t xml:space="preserve"> электронной налоговой декларации (расчета) не указывается, то проставляется знак «Х».</w:t>
      </w:r>
    </w:p>
    <w:p w:rsidR="008230B2" w:rsidRPr="001B6042" w:rsidRDefault="008230B2" w:rsidP="008230B2">
      <w:pPr>
        <w:ind w:firstLine="709"/>
        <w:jc w:val="both"/>
        <w:rPr>
          <w:szCs w:val="30"/>
        </w:rPr>
      </w:pPr>
      <w:bookmarkStart w:id="1" w:name="Par14"/>
      <w:bookmarkEnd w:id="1"/>
      <w:r w:rsidRPr="001B6042">
        <w:rPr>
          <w:szCs w:val="30"/>
        </w:rPr>
        <w:t>61. В </w:t>
      </w:r>
      <w:r w:rsidRPr="001B6042">
        <w:t xml:space="preserve">графе 12 раздела I </w:t>
      </w:r>
      <w:r w:rsidRPr="001B6042">
        <w:rPr>
          <w:szCs w:val="30"/>
        </w:rPr>
        <w:t>указывается при применении льгот и (или) пониженной ставки налога на доходы:</w:t>
      </w:r>
    </w:p>
    <w:p w:rsidR="008230B2" w:rsidRPr="001B6042" w:rsidRDefault="008230B2" w:rsidP="008230B2">
      <w:pPr>
        <w:ind w:firstLine="709"/>
        <w:jc w:val="both"/>
        <w:rPr>
          <w:szCs w:val="30"/>
        </w:rPr>
      </w:pPr>
      <w:r w:rsidRPr="001B6042">
        <w:rPr>
          <w:szCs w:val="30"/>
        </w:rPr>
        <w:t>установленных налоговым законодательством, – наименование законодательного акта или распоряжения Президента Республики Беларусь (с указанием абзаца, подпункта, пункта, статьи, даты принятия, номера и вида правового акта);</w:t>
      </w:r>
    </w:p>
    <w:p w:rsidR="008230B2" w:rsidRPr="001B6042" w:rsidRDefault="008230B2" w:rsidP="008230B2">
      <w:pPr>
        <w:ind w:firstLine="709"/>
        <w:jc w:val="both"/>
        <w:rPr>
          <w:szCs w:val="30"/>
        </w:rPr>
      </w:pPr>
      <w:r w:rsidRPr="001B6042">
        <w:rPr>
          <w:szCs w:val="30"/>
        </w:rPr>
        <w:t xml:space="preserve">установленных международным договором Республики Беларусь, не являющимся международным договором Республики Беларусь об </w:t>
      </w:r>
      <w:proofErr w:type="spellStart"/>
      <w:r w:rsidRPr="001B6042">
        <w:rPr>
          <w:szCs w:val="30"/>
        </w:rPr>
        <w:t>избежании</w:t>
      </w:r>
      <w:proofErr w:type="spellEnd"/>
      <w:r w:rsidRPr="001B6042">
        <w:rPr>
          <w:szCs w:val="30"/>
        </w:rPr>
        <w:t xml:space="preserve"> двойного налогообложения, – название такого международного договора;</w:t>
      </w:r>
    </w:p>
    <w:p w:rsidR="001B6042" w:rsidRPr="001B6042" w:rsidRDefault="008230B2" w:rsidP="001B6042">
      <w:pPr>
        <w:autoSpaceDE w:val="0"/>
        <w:autoSpaceDN w:val="0"/>
        <w:adjustRightInd w:val="0"/>
        <w:jc w:val="both"/>
        <w:rPr>
          <w:rFonts w:eastAsiaTheme="minorHAnsi"/>
          <w:szCs w:val="30"/>
          <w:lang w:eastAsia="en-US"/>
        </w:rPr>
      </w:pPr>
      <w:r w:rsidRPr="001B6042">
        <w:rPr>
          <w:szCs w:val="30"/>
        </w:rPr>
        <w:t xml:space="preserve">установленных международным договором Республики Беларусь об </w:t>
      </w:r>
      <w:proofErr w:type="spellStart"/>
      <w:r w:rsidRPr="001B6042">
        <w:rPr>
          <w:szCs w:val="30"/>
        </w:rPr>
        <w:t>избежании</w:t>
      </w:r>
      <w:proofErr w:type="spellEnd"/>
      <w:r w:rsidRPr="001B6042">
        <w:rPr>
          <w:szCs w:val="30"/>
        </w:rPr>
        <w:t xml:space="preserve"> двойного налогообложения, – код страны, положения международного договора с которой </w:t>
      </w:r>
      <w:r w:rsidRPr="001B6042">
        <w:rPr>
          <w:szCs w:val="30"/>
          <w:shd w:val="clear" w:color="auto" w:fill="FFFFFF"/>
        </w:rPr>
        <w:t xml:space="preserve">служат основанием для </w:t>
      </w:r>
      <w:proofErr w:type="spellStart"/>
      <w:r w:rsidRPr="001B6042">
        <w:rPr>
          <w:szCs w:val="30"/>
          <w:shd w:val="clear" w:color="auto" w:fill="FFFFFF"/>
        </w:rPr>
        <w:t>неудержания</w:t>
      </w:r>
      <w:proofErr w:type="spellEnd"/>
      <w:r w:rsidRPr="001B6042">
        <w:rPr>
          <w:szCs w:val="30"/>
          <w:shd w:val="clear" w:color="auto" w:fill="FFFFFF"/>
        </w:rPr>
        <w:t xml:space="preserve"> </w:t>
      </w:r>
      <w:r w:rsidRPr="001B6042">
        <w:rPr>
          <w:rStyle w:val="colorff00ff"/>
          <w:szCs w:val="30"/>
          <w:shd w:val="clear" w:color="auto" w:fill="FFFFFF"/>
        </w:rPr>
        <w:t xml:space="preserve">налога </w:t>
      </w:r>
      <w:r w:rsidRPr="001B6042">
        <w:rPr>
          <w:szCs w:val="30"/>
          <w:shd w:val="clear" w:color="auto" w:fill="FFFFFF"/>
        </w:rPr>
        <w:t>на доходы или удержания налога по пониженной ставке и</w:t>
      </w:r>
      <w:r w:rsidRPr="001B6042">
        <w:rPr>
          <w:szCs w:val="30"/>
        </w:rPr>
        <w:t xml:space="preserve"> применены при заполнении соответствующей строки раздела I. В этом случае также заполняется в разделе I налоговой декларации (расчета) «Информация о подтверждении постоянного местонахождения</w:t>
      </w:r>
      <w:r w:rsidR="001B6042" w:rsidRPr="001B6042">
        <w:rPr>
          <w:szCs w:val="30"/>
        </w:rPr>
        <w:t>»</w:t>
      </w:r>
      <w:r w:rsidR="001B6042" w:rsidRPr="001B6042">
        <w:rPr>
          <w:rFonts w:eastAsiaTheme="minorHAnsi"/>
          <w:szCs w:val="30"/>
          <w:lang w:eastAsia="en-US"/>
        </w:rPr>
        <w:t>, если иное не установлено пунктом 63</w:t>
      </w:r>
      <w:r w:rsidR="001B6042" w:rsidRPr="001B6042">
        <w:rPr>
          <w:rFonts w:eastAsiaTheme="minorHAnsi"/>
          <w:szCs w:val="30"/>
          <w:vertAlign w:val="superscript"/>
          <w:lang w:eastAsia="en-US"/>
        </w:rPr>
        <w:t>1</w:t>
      </w:r>
      <w:r w:rsidR="001B6042" w:rsidRPr="001B6042">
        <w:rPr>
          <w:rFonts w:eastAsiaTheme="minorHAnsi"/>
          <w:szCs w:val="30"/>
          <w:lang w:eastAsia="en-US"/>
        </w:rPr>
        <w:t xml:space="preserve"> настоящей Инструкции.</w:t>
      </w:r>
    </w:p>
    <w:p w:rsidR="007146D7" w:rsidRPr="001B6042" w:rsidRDefault="007146D7" w:rsidP="007146D7">
      <w:pPr>
        <w:ind w:firstLine="709"/>
        <w:jc w:val="both"/>
        <w:rPr>
          <w:bCs/>
          <w:szCs w:val="30"/>
        </w:rPr>
      </w:pPr>
      <w:r w:rsidRPr="001B6042">
        <w:rPr>
          <w:bCs/>
          <w:szCs w:val="30"/>
        </w:rPr>
        <w:t xml:space="preserve">62. В </w:t>
      </w:r>
      <w:hyperlink r:id="rId41" w:history="1">
        <w:r w:rsidRPr="001B6042">
          <w:rPr>
            <w:rStyle w:val="a3"/>
            <w:bCs/>
            <w:color w:val="auto"/>
            <w:szCs w:val="30"/>
            <w:u w:val="none"/>
          </w:rPr>
          <w:t>графе 13 раздела I</w:t>
        </w:r>
      </w:hyperlink>
      <w:r w:rsidRPr="001B6042">
        <w:rPr>
          <w:bCs/>
          <w:szCs w:val="30"/>
        </w:rPr>
        <w:t xml:space="preserve"> отражается произведение показателя </w:t>
      </w:r>
      <w:hyperlink r:id="rId42" w:history="1">
        <w:r w:rsidRPr="001B6042">
          <w:rPr>
            <w:rStyle w:val="a3"/>
            <w:bCs/>
            <w:color w:val="auto"/>
            <w:szCs w:val="30"/>
            <w:u w:val="none"/>
          </w:rPr>
          <w:t>графы 9 раздела I</w:t>
        </w:r>
      </w:hyperlink>
      <w:r w:rsidRPr="001B6042">
        <w:rPr>
          <w:bCs/>
          <w:szCs w:val="30"/>
        </w:rPr>
        <w:t xml:space="preserve"> по соответствующей строке и ставки </w:t>
      </w:r>
      <w:hyperlink r:id="rId43" w:history="1">
        <w:r w:rsidRPr="001B6042">
          <w:rPr>
            <w:rStyle w:val="a3"/>
            <w:bCs/>
            <w:color w:val="auto"/>
            <w:szCs w:val="30"/>
            <w:u w:val="none"/>
          </w:rPr>
          <w:t>налога</w:t>
        </w:r>
      </w:hyperlink>
      <w:r w:rsidRPr="001B6042">
        <w:rPr>
          <w:bCs/>
          <w:szCs w:val="30"/>
        </w:rPr>
        <w:t xml:space="preserve"> на доходы, деленной на 100.</w:t>
      </w:r>
    </w:p>
    <w:p w:rsidR="007146D7" w:rsidRDefault="007146D7" w:rsidP="007146D7">
      <w:pPr>
        <w:ind w:firstLine="709"/>
        <w:jc w:val="both"/>
        <w:rPr>
          <w:bCs/>
          <w:szCs w:val="30"/>
        </w:rPr>
      </w:pPr>
      <w:bookmarkStart w:id="2" w:name="Par16"/>
      <w:bookmarkEnd w:id="2"/>
      <w:r w:rsidRPr="001B6042">
        <w:rPr>
          <w:bCs/>
          <w:szCs w:val="30"/>
        </w:rPr>
        <w:lastRenderedPageBreak/>
        <w:t xml:space="preserve">63. При представлении налоговому агенту документального подтверждения затрат после представления налоговой декларации (расчета) за период, в котором начислен доход, представляется налоговая декларация (расчет) в соответствии с </w:t>
      </w:r>
      <w:hyperlink r:id="rId44" w:history="1">
        <w:r w:rsidRPr="001B6042">
          <w:rPr>
            <w:rStyle w:val="a3"/>
            <w:bCs/>
            <w:color w:val="auto"/>
            <w:szCs w:val="30"/>
            <w:u w:val="none"/>
          </w:rPr>
          <w:t>пунктом 8</w:t>
        </w:r>
      </w:hyperlink>
      <w:r w:rsidRPr="001B6042">
        <w:rPr>
          <w:bCs/>
          <w:szCs w:val="30"/>
        </w:rPr>
        <w:t xml:space="preserve"> настоящей Инструкции с внесенными изменениями и дополнениями в </w:t>
      </w:r>
      <w:hyperlink r:id="rId45" w:history="1">
        <w:r w:rsidRPr="001B6042">
          <w:rPr>
            <w:rStyle w:val="a3"/>
            <w:bCs/>
            <w:color w:val="auto"/>
            <w:szCs w:val="30"/>
            <w:u w:val="none"/>
          </w:rPr>
          <w:t>графы 6</w:t>
        </w:r>
      </w:hyperlink>
      <w:r w:rsidRPr="001B6042">
        <w:rPr>
          <w:bCs/>
          <w:szCs w:val="30"/>
        </w:rPr>
        <w:t xml:space="preserve">, </w:t>
      </w:r>
      <w:hyperlink r:id="rId46" w:history="1">
        <w:r w:rsidRPr="001B6042">
          <w:rPr>
            <w:rStyle w:val="a3"/>
            <w:bCs/>
            <w:color w:val="auto"/>
            <w:szCs w:val="30"/>
            <w:u w:val="none"/>
          </w:rPr>
          <w:t>9</w:t>
        </w:r>
      </w:hyperlink>
      <w:r w:rsidRPr="001B6042">
        <w:rPr>
          <w:bCs/>
          <w:szCs w:val="30"/>
        </w:rPr>
        <w:t xml:space="preserve"> и </w:t>
      </w:r>
      <w:hyperlink r:id="rId47" w:history="1">
        <w:r w:rsidRPr="001B6042">
          <w:rPr>
            <w:rStyle w:val="a3"/>
            <w:bCs/>
            <w:color w:val="auto"/>
            <w:szCs w:val="30"/>
            <w:u w:val="none"/>
          </w:rPr>
          <w:t>13</w:t>
        </w:r>
      </w:hyperlink>
      <w:r w:rsidRPr="001B6042">
        <w:rPr>
          <w:bCs/>
          <w:szCs w:val="30"/>
        </w:rPr>
        <w:t xml:space="preserve"> соответствующего раздела.</w:t>
      </w:r>
    </w:p>
    <w:p w:rsidR="001B6042" w:rsidRPr="001B6042" w:rsidRDefault="001B6042" w:rsidP="001B6042">
      <w:pPr>
        <w:ind w:firstLine="709"/>
        <w:jc w:val="both"/>
        <w:rPr>
          <w:bCs/>
          <w:szCs w:val="30"/>
        </w:rPr>
      </w:pPr>
      <w:r w:rsidRPr="001B6042">
        <w:rPr>
          <w:bCs/>
          <w:szCs w:val="30"/>
        </w:rPr>
        <w:t>63</w:t>
      </w:r>
      <w:r w:rsidRPr="001B6042">
        <w:rPr>
          <w:bCs/>
          <w:szCs w:val="30"/>
          <w:vertAlign w:val="superscript"/>
        </w:rPr>
        <w:t>1</w:t>
      </w:r>
      <w:r w:rsidRPr="001B6042">
        <w:rPr>
          <w:bCs/>
          <w:szCs w:val="30"/>
        </w:rPr>
        <w:t>. Если постоянное местонахождение иностранной организации подтверждается сведениями международного справочника или к</w:t>
      </w:r>
      <w:r w:rsidR="008A1845">
        <w:rPr>
          <w:bCs/>
          <w:szCs w:val="30"/>
        </w:rPr>
        <w:t>аталога, указанных в части семна</w:t>
      </w:r>
      <w:r w:rsidRPr="001B6042">
        <w:rPr>
          <w:bCs/>
          <w:szCs w:val="30"/>
        </w:rPr>
        <w:t xml:space="preserve">дцатой пункта 1 статьи 194 Налогового кодекса Республики Беларусь, и в графе 12 раздела I указывается в соответствии с абзацем четвертым пункта 61 настоящей Инструкции код страны, то в разделе I налоговой декларации (расчета) в </w:t>
      </w:r>
      <w:r>
        <w:rPr>
          <w:bCs/>
          <w:szCs w:val="30"/>
        </w:rPr>
        <w:t>«</w:t>
      </w:r>
      <w:r w:rsidRPr="001B6042">
        <w:rPr>
          <w:bCs/>
          <w:szCs w:val="30"/>
        </w:rPr>
        <w:t>Информации о подтверждении постоянного местонахождения</w:t>
      </w:r>
      <w:r>
        <w:rPr>
          <w:bCs/>
          <w:szCs w:val="30"/>
        </w:rPr>
        <w:t>»</w:t>
      </w:r>
      <w:r w:rsidRPr="001B6042">
        <w:rPr>
          <w:bCs/>
          <w:szCs w:val="30"/>
        </w:rPr>
        <w:t xml:space="preserve"> графы 2 и 3 не заполняются, в графе 6 указывается </w:t>
      </w:r>
      <w:r>
        <w:rPr>
          <w:bCs/>
          <w:szCs w:val="30"/>
        </w:rPr>
        <w:t>«</w:t>
      </w:r>
      <w:r w:rsidRPr="001B6042">
        <w:rPr>
          <w:bCs/>
          <w:szCs w:val="30"/>
        </w:rPr>
        <w:t>05</w:t>
      </w:r>
      <w:r>
        <w:rPr>
          <w:bCs/>
          <w:szCs w:val="30"/>
        </w:rPr>
        <w:t>»</w:t>
      </w:r>
      <w:r w:rsidRPr="001B6042">
        <w:rPr>
          <w:bCs/>
          <w:szCs w:val="30"/>
        </w:rPr>
        <w:t>, в графе 7 указывается тот же код страны.</w:t>
      </w:r>
    </w:p>
    <w:p w:rsidR="001B6042" w:rsidRPr="001B6042" w:rsidRDefault="001B6042" w:rsidP="001B6042">
      <w:pPr>
        <w:ind w:firstLine="709"/>
        <w:jc w:val="both"/>
        <w:rPr>
          <w:bCs/>
          <w:szCs w:val="30"/>
        </w:rPr>
      </w:pPr>
      <w:r>
        <w:rPr>
          <w:bCs/>
          <w:szCs w:val="30"/>
        </w:rPr>
        <w:t>«</w:t>
      </w:r>
      <w:r w:rsidRPr="001B6042">
        <w:rPr>
          <w:bCs/>
          <w:szCs w:val="30"/>
        </w:rPr>
        <w:t>Информация о подтверждении постоянного местонахождения</w:t>
      </w:r>
      <w:r>
        <w:rPr>
          <w:bCs/>
          <w:szCs w:val="30"/>
        </w:rPr>
        <w:t>»</w:t>
      </w:r>
      <w:r w:rsidRPr="001B6042">
        <w:rPr>
          <w:bCs/>
          <w:szCs w:val="30"/>
        </w:rPr>
        <w:t xml:space="preserve"> не заполняется в отношении центральных (национальных) банков иностранных государств, органов государственного управления и (или) местных органов власти этих государств, а также иностранных организаций, состоящих на учете в налоговом органе в соответствии с подпунктом 1.7 пункта 1 статьи 70 Налогового кодекса Республики Беларусь. Указание признака такой организации произво</w:t>
      </w:r>
      <w:r>
        <w:rPr>
          <w:bCs/>
          <w:szCs w:val="30"/>
        </w:rPr>
        <w:t>дится путем проставления знака «</w:t>
      </w:r>
      <w:r w:rsidRPr="001B6042">
        <w:rPr>
          <w:bCs/>
          <w:szCs w:val="30"/>
        </w:rPr>
        <w:t>X</w:t>
      </w:r>
      <w:r>
        <w:rPr>
          <w:bCs/>
          <w:szCs w:val="30"/>
        </w:rPr>
        <w:t>»</w:t>
      </w:r>
      <w:r w:rsidRPr="001B6042">
        <w:rPr>
          <w:bCs/>
          <w:szCs w:val="30"/>
        </w:rPr>
        <w:t xml:space="preserve"> в соответствующей ячейке раздела I налоговой декларации (расчета).</w:t>
      </w:r>
    </w:p>
    <w:p w:rsidR="007146D7" w:rsidRPr="001B6042" w:rsidRDefault="007146D7" w:rsidP="007146D7">
      <w:pPr>
        <w:ind w:firstLine="709"/>
        <w:jc w:val="both"/>
        <w:rPr>
          <w:bCs/>
          <w:szCs w:val="30"/>
        </w:rPr>
      </w:pPr>
      <w:r w:rsidRPr="001B6042">
        <w:rPr>
          <w:bCs/>
          <w:szCs w:val="30"/>
        </w:rPr>
        <w:t xml:space="preserve">64. В </w:t>
      </w:r>
      <w:hyperlink r:id="rId48" w:history="1">
        <w:r w:rsidRPr="001B6042">
          <w:rPr>
            <w:rStyle w:val="a3"/>
            <w:bCs/>
            <w:color w:val="auto"/>
            <w:szCs w:val="30"/>
            <w:u w:val="none"/>
          </w:rPr>
          <w:t>разделе I</w:t>
        </w:r>
      </w:hyperlink>
      <w:r w:rsidRPr="001B6042">
        <w:rPr>
          <w:bCs/>
          <w:szCs w:val="30"/>
        </w:rPr>
        <w:t xml:space="preserve"> налоговой декларации (расчета) </w:t>
      </w:r>
      <w:hyperlink r:id="rId49" w:history="1">
        <w:r w:rsidRPr="001B6042">
          <w:rPr>
            <w:rStyle w:val="a3"/>
            <w:bCs/>
            <w:color w:val="auto"/>
            <w:szCs w:val="30"/>
            <w:u w:val="none"/>
          </w:rPr>
          <w:t>графы 7</w:t>
        </w:r>
      </w:hyperlink>
      <w:r w:rsidR="001B6042">
        <w:rPr>
          <w:rStyle w:val="a3"/>
          <w:bCs/>
          <w:color w:val="auto"/>
          <w:szCs w:val="30"/>
          <w:u w:val="none"/>
        </w:rPr>
        <w:t>-11</w:t>
      </w:r>
      <w:r w:rsidR="001B6042">
        <w:rPr>
          <w:bCs/>
          <w:szCs w:val="30"/>
        </w:rPr>
        <w:t xml:space="preserve"> «</w:t>
      </w:r>
      <w:r w:rsidRPr="001B6042">
        <w:rPr>
          <w:bCs/>
          <w:szCs w:val="30"/>
        </w:rPr>
        <w:t>Сведений о документах (информации), подтверждающих (не подтверждающих) статус иностранной организации в качестве фактического владельца дохода</w:t>
      </w:r>
      <w:r w:rsidR="001B6042">
        <w:rPr>
          <w:bCs/>
          <w:szCs w:val="30"/>
        </w:rPr>
        <w:t>»</w:t>
      </w:r>
      <w:r w:rsidRPr="001B6042">
        <w:rPr>
          <w:bCs/>
          <w:szCs w:val="30"/>
        </w:rPr>
        <w:t xml:space="preserve"> подлежат заполнению в налоговой декларации (расчете), представляемой за налоговый период, на который приходится определяемая в соответствии со </w:t>
      </w:r>
      <w:hyperlink r:id="rId50" w:history="1">
        <w:r w:rsidRPr="001B6042">
          <w:rPr>
            <w:rStyle w:val="a3"/>
            <w:bCs/>
            <w:color w:val="auto"/>
            <w:szCs w:val="30"/>
            <w:u w:val="none"/>
          </w:rPr>
          <w:t>статьей 191</w:t>
        </w:r>
      </w:hyperlink>
      <w:r w:rsidRPr="001B6042">
        <w:rPr>
          <w:bCs/>
          <w:szCs w:val="30"/>
        </w:rPr>
        <w:t xml:space="preserve"> Налогового кодекса Республики Беларусь дата начисления дохода (платежа), в том числе путем представления налоговой декларации (расчета) с внесенными изменениями и (или) дополнениями.</w:t>
      </w:r>
    </w:p>
    <w:p w:rsidR="007146D7" w:rsidRPr="001B6042" w:rsidRDefault="007146D7" w:rsidP="007146D7">
      <w:pPr>
        <w:ind w:firstLine="709"/>
        <w:jc w:val="both"/>
        <w:rPr>
          <w:bCs/>
          <w:szCs w:val="30"/>
        </w:rPr>
      </w:pPr>
      <w:bookmarkStart w:id="3" w:name="Par18"/>
      <w:bookmarkEnd w:id="3"/>
      <w:r w:rsidRPr="001B6042">
        <w:rPr>
          <w:bCs/>
          <w:szCs w:val="30"/>
        </w:rPr>
        <w:t xml:space="preserve">65. </w:t>
      </w:r>
      <w:hyperlink r:id="rId51" w:history="1">
        <w:r w:rsidRPr="001B6042">
          <w:rPr>
            <w:rStyle w:val="a3"/>
            <w:bCs/>
            <w:color w:val="auto"/>
            <w:szCs w:val="30"/>
            <w:u w:val="none"/>
          </w:rPr>
          <w:t>Раздел II</w:t>
        </w:r>
      </w:hyperlink>
      <w:r w:rsidRPr="001B6042">
        <w:rPr>
          <w:bCs/>
          <w:szCs w:val="30"/>
        </w:rPr>
        <w:t xml:space="preserve"> налоговой декларации (расчета) заполняется отдельно по виду дохода каждого плательщика - иностранной организации, у которого в соответствии с </w:t>
      </w:r>
      <w:hyperlink r:id="rId52" w:history="1">
        <w:r w:rsidRPr="001B6042">
          <w:rPr>
            <w:rStyle w:val="a3"/>
            <w:bCs/>
            <w:color w:val="auto"/>
            <w:szCs w:val="30"/>
            <w:u w:val="none"/>
          </w:rPr>
          <w:t xml:space="preserve">частями </w:t>
        </w:r>
        <w:r w:rsidR="007E2B5A">
          <w:rPr>
            <w:rStyle w:val="a3"/>
            <w:bCs/>
            <w:color w:val="auto"/>
            <w:szCs w:val="30"/>
            <w:u w:val="none"/>
          </w:rPr>
          <w:t>девят</w:t>
        </w:r>
        <w:r w:rsidRPr="001B6042">
          <w:rPr>
            <w:rStyle w:val="a3"/>
            <w:bCs/>
            <w:color w:val="auto"/>
            <w:szCs w:val="30"/>
            <w:u w:val="none"/>
          </w:rPr>
          <w:t>надцатой</w:t>
        </w:r>
      </w:hyperlink>
      <w:r w:rsidRPr="001B6042">
        <w:rPr>
          <w:bCs/>
          <w:szCs w:val="30"/>
        </w:rPr>
        <w:t xml:space="preserve"> и (или) </w:t>
      </w:r>
      <w:hyperlink r:id="rId53" w:history="1">
        <w:r w:rsidR="007E2B5A">
          <w:rPr>
            <w:rStyle w:val="a3"/>
            <w:bCs/>
            <w:color w:val="auto"/>
            <w:szCs w:val="30"/>
            <w:u w:val="none"/>
          </w:rPr>
          <w:t>двадцать первой</w:t>
        </w:r>
        <w:r w:rsidRPr="001B6042">
          <w:rPr>
            <w:rStyle w:val="a3"/>
            <w:bCs/>
            <w:color w:val="auto"/>
            <w:szCs w:val="30"/>
            <w:u w:val="none"/>
          </w:rPr>
          <w:t xml:space="preserve"> пункта 1</w:t>
        </w:r>
      </w:hyperlink>
      <w:r w:rsidRPr="001B6042">
        <w:rPr>
          <w:bCs/>
          <w:szCs w:val="30"/>
        </w:rPr>
        <w:t xml:space="preserve"> и (или) </w:t>
      </w:r>
      <w:hyperlink r:id="rId54" w:history="1">
        <w:r w:rsidRPr="001B6042">
          <w:rPr>
            <w:rStyle w:val="a3"/>
            <w:bCs/>
            <w:color w:val="auto"/>
            <w:szCs w:val="30"/>
            <w:u w:val="none"/>
          </w:rPr>
          <w:t>пунктом 3 статьи 194</w:t>
        </w:r>
      </w:hyperlink>
      <w:r w:rsidRPr="001B6042">
        <w:rPr>
          <w:bCs/>
          <w:szCs w:val="30"/>
        </w:rPr>
        <w:t xml:space="preserve"> Налогового кодекса Республики Беларусь налоговым агентом запрошены документы (информация).</w:t>
      </w:r>
    </w:p>
    <w:p w:rsidR="0060381F" w:rsidRPr="001B6042" w:rsidRDefault="0060381F" w:rsidP="001E2D2C">
      <w:pPr>
        <w:ind w:firstLine="709"/>
        <w:jc w:val="both"/>
        <w:rPr>
          <w:rStyle w:val="h-normal"/>
          <w:szCs w:val="30"/>
        </w:rPr>
      </w:pPr>
      <w:r w:rsidRPr="001B6042">
        <w:rPr>
          <w:b/>
          <w:szCs w:val="30"/>
        </w:rPr>
        <w:t>&lt;…&gt;</w:t>
      </w:r>
    </w:p>
    <w:sectPr w:rsidR="0060381F" w:rsidRPr="001B6042" w:rsidSect="001E2D2C">
      <w:headerReference w:type="default" r:id="rId55"/>
      <w:pgSz w:w="11906" w:h="16838"/>
      <w:pgMar w:top="1134" w:right="851" w:bottom="993" w:left="1701" w:header="567" w:footer="709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2036" w:rsidRDefault="00CA2036" w:rsidP="001E2D2C">
      <w:r>
        <w:separator/>
      </w:r>
    </w:p>
  </w:endnote>
  <w:endnote w:type="continuationSeparator" w:id="0">
    <w:p w:rsidR="00CA2036" w:rsidRDefault="00CA2036" w:rsidP="001E2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2036" w:rsidRDefault="00CA2036" w:rsidP="001E2D2C">
      <w:r>
        <w:separator/>
      </w:r>
    </w:p>
  </w:footnote>
  <w:footnote w:type="continuationSeparator" w:id="0">
    <w:p w:rsidR="00CA2036" w:rsidRDefault="00CA2036" w:rsidP="001E2D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28626917"/>
      <w:docPartObj>
        <w:docPartGallery w:val="Page Numbers (Top of Page)"/>
        <w:docPartUnique/>
      </w:docPartObj>
    </w:sdtPr>
    <w:sdtContent>
      <w:p w:rsidR="001E2D2C" w:rsidRDefault="001E2D2C">
        <w:pPr>
          <w:pStyle w:val="a5"/>
          <w:jc w:val="center"/>
        </w:pPr>
        <w:r w:rsidRPr="001E2D2C">
          <w:rPr>
            <w:sz w:val="28"/>
            <w:szCs w:val="28"/>
          </w:rPr>
          <w:fldChar w:fldCharType="begin"/>
        </w:r>
        <w:r w:rsidRPr="001E2D2C">
          <w:rPr>
            <w:sz w:val="28"/>
            <w:szCs w:val="28"/>
          </w:rPr>
          <w:instrText>PAGE   \* MERGEFORMAT</w:instrText>
        </w:r>
        <w:r w:rsidRPr="001E2D2C">
          <w:rPr>
            <w:sz w:val="28"/>
            <w:szCs w:val="28"/>
          </w:rPr>
          <w:fldChar w:fldCharType="separate"/>
        </w:r>
        <w:r w:rsidR="00FC31F3">
          <w:rPr>
            <w:noProof/>
            <w:sz w:val="28"/>
            <w:szCs w:val="28"/>
          </w:rPr>
          <w:t>4</w:t>
        </w:r>
        <w:r w:rsidRPr="001E2D2C">
          <w:rPr>
            <w:sz w:val="28"/>
            <w:szCs w:val="28"/>
          </w:rPr>
          <w:fldChar w:fldCharType="end"/>
        </w:r>
      </w:p>
    </w:sdtContent>
  </w:sdt>
  <w:p w:rsidR="001E2D2C" w:rsidRDefault="001E2D2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744"/>
    <w:rsid w:val="001B6042"/>
    <w:rsid w:val="001D3FCA"/>
    <w:rsid w:val="001E2D2C"/>
    <w:rsid w:val="00237707"/>
    <w:rsid w:val="002A65B9"/>
    <w:rsid w:val="003F0117"/>
    <w:rsid w:val="0055008F"/>
    <w:rsid w:val="0060381F"/>
    <w:rsid w:val="00712488"/>
    <w:rsid w:val="007146D7"/>
    <w:rsid w:val="00737203"/>
    <w:rsid w:val="00774E15"/>
    <w:rsid w:val="0079204E"/>
    <w:rsid w:val="007E2B5A"/>
    <w:rsid w:val="008230B2"/>
    <w:rsid w:val="00827E39"/>
    <w:rsid w:val="008A1845"/>
    <w:rsid w:val="008B24A5"/>
    <w:rsid w:val="0094687D"/>
    <w:rsid w:val="00996F1B"/>
    <w:rsid w:val="00C5586A"/>
    <w:rsid w:val="00C96F40"/>
    <w:rsid w:val="00CA2036"/>
    <w:rsid w:val="00E47744"/>
    <w:rsid w:val="00E664A7"/>
    <w:rsid w:val="00EC4454"/>
    <w:rsid w:val="00EE1B4A"/>
    <w:rsid w:val="00FC31F3"/>
    <w:rsid w:val="00FC6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E35660"/>
  <w15:chartTrackingRefBased/>
  <w15:docId w15:val="{6C492B28-D2C3-454E-9142-62863E845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7744"/>
    <w:pPr>
      <w:spacing w:after="0" w:line="240" w:lineRule="auto"/>
    </w:pPr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-normal">
    <w:name w:val="p-normal"/>
    <w:basedOn w:val="a"/>
    <w:rsid w:val="00E47744"/>
    <w:pPr>
      <w:spacing w:before="100" w:beforeAutospacing="1" w:after="100" w:afterAutospacing="1"/>
    </w:pPr>
    <w:rPr>
      <w:sz w:val="24"/>
    </w:rPr>
  </w:style>
  <w:style w:type="character" w:customStyle="1" w:styleId="h-normal">
    <w:name w:val="h-normal"/>
    <w:basedOn w:val="a0"/>
    <w:rsid w:val="00E47744"/>
  </w:style>
  <w:style w:type="character" w:customStyle="1" w:styleId="colorff00ff">
    <w:name w:val="color__ff00ff"/>
    <w:basedOn w:val="a0"/>
    <w:rsid w:val="00E47744"/>
  </w:style>
  <w:style w:type="character" w:customStyle="1" w:styleId="fake-non-breaking-space">
    <w:name w:val="fake-non-breaking-space"/>
    <w:basedOn w:val="a0"/>
    <w:rsid w:val="00E47744"/>
  </w:style>
  <w:style w:type="character" w:styleId="a3">
    <w:name w:val="Hyperlink"/>
    <w:basedOn w:val="a0"/>
    <w:uiPriority w:val="99"/>
    <w:unhideWhenUsed/>
    <w:rsid w:val="007146D7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7146D7"/>
    <w:rPr>
      <w:color w:val="954F72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1E2D2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E2D2C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1E2D2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E2D2C"/>
    <w:rPr>
      <w:rFonts w:ascii="Times New Roman" w:eastAsia="Times New Roman" w:hAnsi="Times New Roman" w:cs="Times New Roman"/>
      <w:sz w:val="3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01B500FB1DB72E34CCA4754A504F120D615B4C2422B1E75D446116D10DD184243572AFF05C8770D80F11F2DDB2BDD878D220E7323235D158D5347FF251Y3h8N" TargetMode="External"/><Relationship Id="rId18" Type="http://schemas.openxmlformats.org/officeDocument/2006/relationships/hyperlink" Target="consultantplus://offline/ref=EA19F07338881C0DF890F2F1FDB03922258A28D8FE90F9C0C2BD53EFFC561478F38C7F567A76FB9BDD66825A1FAA97624D4739B8797068FB73A8F73EF1J2f3R" TargetMode="External"/><Relationship Id="rId26" Type="http://schemas.openxmlformats.org/officeDocument/2006/relationships/hyperlink" Target="consultantplus://offline/ref=EA19F07338881C0DF890F2F1FDB03922258A28D8FE90F9C0C2BD53EFFC561478F38C7F567A76FB9BDD6682581EA597624D4739B8797068FB73A8F73EF1J2f3R" TargetMode="External"/><Relationship Id="rId39" Type="http://schemas.openxmlformats.org/officeDocument/2006/relationships/hyperlink" Target="consultantplus://offline/ref=EA19F07338881C0DF890F2F1FDB03922258A28D8FE90F9C1C9BB57EFFC561478F38C7F567A76FB9BDD62805F11A797624D4739B8797068FB73A8F73EF1J2f3R" TargetMode="External"/><Relationship Id="rId21" Type="http://schemas.openxmlformats.org/officeDocument/2006/relationships/hyperlink" Target="consultantplus://offline/ref=EA19F07338881C0DF890F2F1FDB03922258A28D8FE90F9C0C2BD53EFFC561478F38C7F567A76FB9BDD66825A1FAA97624D4739B8797068FB73A8F73EF1J2f3R" TargetMode="External"/><Relationship Id="rId34" Type="http://schemas.openxmlformats.org/officeDocument/2006/relationships/hyperlink" Target="consultantplus://offline/ref=EA19F07338881C0DF890F2F1FDB03922258A28D8FE90F9C1C9BB57EFFC561478F38C7F567A76FB9BDD62805F11A697624D4739B8797068FB73A8F73EF1J2f3R" TargetMode="External"/><Relationship Id="rId42" Type="http://schemas.openxmlformats.org/officeDocument/2006/relationships/hyperlink" Target="consultantplus://offline/ref=EA19F07338881C0DF890F2F1FDB03922258A28D8FE90F9C1C9BB57EFFC561478F38C7F567A76FB9BDD62805F10A597624D4739B8797068FB73A8F73EF1J2f3R" TargetMode="External"/><Relationship Id="rId47" Type="http://schemas.openxmlformats.org/officeDocument/2006/relationships/hyperlink" Target="consultantplus://offline/ref=EA19F07338881C0DF890F2F1FDB03922258A28D8FE90F9C1C9BB57EFFC561478F38C7F567A76FB9BDD62805F10AA97624D4739B8797068FB73A8F73EF1J2f3R" TargetMode="External"/><Relationship Id="rId50" Type="http://schemas.openxmlformats.org/officeDocument/2006/relationships/hyperlink" Target="consultantplus://offline/ref=EA19F07338881C0DF890F2F1FDB03922258A28D8FE90F9C0C2BD53EFFC561478F38C7F567A76FB9BDD6682591FA197624D4739B8797068FB73A8F73EF1J2f3R" TargetMode="External"/><Relationship Id="rId55" Type="http://schemas.openxmlformats.org/officeDocument/2006/relationships/header" Target="header1.xml"/><Relationship Id="rId7" Type="http://schemas.openxmlformats.org/officeDocument/2006/relationships/hyperlink" Target="consultantplus://offline/ref=EA19F07338881C0DF890F2F1FDB03922258A28D8FE90F9C0C2BD53EFFC561478F38C7F567A76FB9BDD66825A1FAA97624D4739B8797068FB73A8F73EF1J2f3R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EA19F07338881C0DF890F2F1FDB03922258A28D8FE90F9C1C9BB57EFFC561478F38C7F567A76FB9BDD62805F10A197624D4739B8797068FB73A8F73EF1J2f3R" TargetMode="External"/><Relationship Id="rId29" Type="http://schemas.openxmlformats.org/officeDocument/2006/relationships/hyperlink" Target="consultantplus://offline/ref=EA19F07338881C0DF890F2F1FDB03922258A28D8FE90F9C1C9BB57EFFC561478F38C7F567A76FB9BDD62805F11A097624D4739B8797068FB73A8F73EF1J2f3R" TargetMode="External"/><Relationship Id="rId11" Type="http://schemas.openxmlformats.org/officeDocument/2006/relationships/hyperlink" Target="consultantplus://offline/ref=EA19F07338881C0DF890F2F1FDB03922258A28D8FE90F9C0C2BD53EFFC561478F38C7F567A76FB9BDD6682581BA497624D4739B8797068FB73A8F73EF1J2f3R" TargetMode="External"/><Relationship Id="rId24" Type="http://schemas.openxmlformats.org/officeDocument/2006/relationships/hyperlink" Target="consultantplus://offline/ref=EA19F07338881C0DF890F2F1FDB03922258A28D8FE90F9C0C2BD53EFFC561478F38C7F567A76FB9BDD6682581DA197624D4739B8797068FB73A8F73EF1J2f3R" TargetMode="External"/><Relationship Id="rId32" Type="http://schemas.openxmlformats.org/officeDocument/2006/relationships/hyperlink" Target="consultantplus://offline/ref=EA19F07338881C0DF890F2F1FDB03922258A28D8FE90F9C0C2BD53EFFC561478F38C7F567A76FB9BDD66825A1FAA97624D4739B8797068FB73A8F73EF1J2f3R" TargetMode="External"/><Relationship Id="rId37" Type="http://schemas.openxmlformats.org/officeDocument/2006/relationships/hyperlink" Target="consultantplus://offline/ref=EA19F07338881C0DF890F2F1FDB03922258A28D8FE90F9C1C9BB57EFFC561478F38C7F567A76FB9BDD62805F10A097624D4739B8797068FB73A8F73EF1J2f3R" TargetMode="External"/><Relationship Id="rId40" Type="http://schemas.openxmlformats.org/officeDocument/2006/relationships/hyperlink" Target="consultantplus://offline/ref=EA19F07338881C0DF890F2F1FDB03922258A28D8FE90F9C1C9BB57EFFC561478F38C7F567A76FB9BDD62805F11A697624D4739B8797068FB73A8F73EF1J2f3R" TargetMode="External"/><Relationship Id="rId45" Type="http://schemas.openxmlformats.org/officeDocument/2006/relationships/hyperlink" Target="consultantplus://offline/ref=EA19F07338881C0DF890F2F1FDB03922258A28D8FE90F9C1C9BB57EFFC561478F38C7F567A76FB9BDD62805F10A797624D4739B8797068FB73A8F73EF1J2f3R" TargetMode="External"/><Relationship Id="rId53" Type="http://schemas.openxmlformats.org/officeDocument/2006/relationships/hyperlink" Target="consultantplus://offline/ref=EA19F07338881C0DF890F2F1FDB03922258A28D8FE90F9C0C2BD53EFFC561478F38C7F567A76FB9BDD6682581DA497624D4739B8797068FB73A8F73EF1J2f3R" TargetMode="External"/><Relationship Id="rId5" Type="http://schemas.openxmlformats.org/officeDocument/2006/relationships/footnotes" Target="footnotes.xml"/><Relationship Id="rId19" Type="http://schemas.openxmlformats.org/officeDocument/2006/relationships/hyperlink" Target="consultantplus://offline/ref=EA19F07338881C0DF890F2F1FDB03922258A28D8FE90F9C1C9BB57EFFC561478F38C7F567A76FB9BDD62805F10A097624D4739B8797068FB73A8F73EF1J2f3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A19F07338881C0DF890F2F1FDB03922258A28D8FE90F9C0C2BD53EFFC561478F38C7F567A76FB9BDD66825819A697624D4739B8797068FB73A8F73EF1J2f3R" TargetMode="External"/><Relationship Id="rId14" Type="http://schemas.openxmlformats.org/officeDocument/2006/relationships/hyperlink" Target="consultantplus://offline/ref=01B500FB1DB72E34CCA4754A504F120D615B4C2422B1E75D446116D10DD184243572AFF05C8770D80F11F2DDB3BCD878D220E7323235D158D5347FF251Y3h8N" TargetMode="External"/><Relationship Id="rId22" Type="http://schemas.openxmlformats.org/officeDocument/2006/relationships/hyperlink" Target="consultantplus://offline/ref=EA19F07338881C0DF890F2F1FDB03922258A28D8FE90F9C1C9BB57EFFC561478F38C7F567A76FB9BDD62805F11A697624D4739B8797068FB73A8F73EF1J2f3R" TargetMode="External"/><Relationship Id="rId27" Type="http://schemas.openxmlformats.org/officeDocument/2006/relationships/hyperlink" Target="consultantplus://offline/ref=EA19F07338881C0DF890F2F1FDB03922258A28D8FE90F9C0C2BD53EFFC561478F38C7F567A76FB9BDD6682581FA697624D4739B8797068FB73A8F73EF1J2f3R" TargetMode="External"/><Relationship Id="rId30" Type="http://schemas.openxmlformats.org/officeDocument/2006/relationships/hyperlink" Target="consultantplus://offline/ref=EA19F07338881C0DF890F2F1FDB03922258A28D8FE90F9C1C9BB57EFFC561478F38C7F567A76FB9BDD62805F10AB97624D4739B8797068FB73A8F73EF1J2f3R" TargetMode="External"/><Relationship Id="rId35" Type="http://schemas.openxmlformats.org/officeDocument/2006/relationships/hyperlink" Target="consultantplus://offline/ref=EA19F07338881C0DF890F2F1FDB03922258A28D8FE90F9C1C9BB57EFFC561478F38C7F567A76FB9BDD62805F11A097624D4739B8797068FB73A8F73EF1J2f3R" TargetMode="External"/><Relationship Id="rId43" Type="http://schemas.openxmlformats.org/officeDocument/2006/relationships/hyperlink" Target="consultantplus://offline/ref=EA19F07338881C0DF890F2F1FDB03922258A28D8FE90F9C0C2BD53EFFC561478F38C7F567A76FB9BDD66825A1FAA97624D4739B8797068FB73A8F73EF1J2f3R" TargetMode="External"/><Relationship Id="rId48" Type="http://schemas.openxmlformats.org/officeDocument/2006/relationships/hyperlink" Target="consultantplus://offline/ref=EA19F07338881C0DF890F2F1FDB03922258A28D8FE90F9C1C9BB57EFFC561478F38C7F567A76FB9BDD62805F1FA197624D4739B8797068FB73A8F73EF1J2f3R" TargetMode="External"/><Relationship Id="rId56" Type="http://schemas.openxmlformats.org/officeDocument/2006/relationships/fontTable" Target="fontTable.xml"/><Relationship Id="rId8" Type="http://schemas.openxmlformats.org/officeDocument/2006/relationships/hyperlink" Target="consultantplus://offline/ref=EA19F07338881C0DF890F2F1FDB03922258A28D8FE90F9C1C9BB57EFFC561478F38C7F567A76FB9BDD62805F18AB97624D4739B8797068FB73A8F73EF1J2f3R" TargetMode="External"/><Relationship Id="rId51" Type="http://schemas.openxmlformats.org/officeDocument/2006/relationships/hyperlink" Target="consultantplus://offline/ref=EA19F07338881C0DF890F2F1FDB03922258A28D8FE90F9C1C9BB57EFFC561478F38C7F567A76FB9BDD62805E1EAB97624D4739B8797068FB73A8F73EF1J2f3R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EA19F07338881C0DF890F2F1FDB03922258A28D8FE90F9C1C9BB57EFFC561478F38C7F567A76FB9BDD62805F1FA197624D4739B8797068FB73A8F73EF1J2f3R" TargetMode="External"/><Relationship Id="rId17" Type="http://schemas.openxmlformats.org/officeDocument/2006/relationships/hyperlink" Target="consultantplus://offline/ref=EA19F07338881C0DF890F2F1FDB03922258A28D8FE90F9C1C9BB57EFFC561478F38C7F567A76FB9BDD62805F10A097624D4739B8797068FB73A8F73EF1J2f3R" TargetMode="External"/><Relationship Id="rId25" Type="http://schemas.openxmlformats.org/officeDocument/2006/relationships/hyperlink" Target="consultantplus://offline/ref=EA19F07338881C0DF890F2F1FDB03922258A28D8FE90F9C0C2BD53EFFC561478F38C7F567A76FB9BDD6682581DA497624D4739B8797068FB73A8F73EF1J2f3R" TargetMode="External"/><Relationship Id="rId33" Type="http://schemas.openxmlformats.org/officeDocument/2006/relationships/hyperlink" Target="consultantplus://offline/ref=EA19F07338881C0DF890F2F1FDB03922258A28D8FE90F9C1C9BB57EFFC561478F38C7F567A76FB9BDD628A5A1EA097624D4739B8797068FB73A8F73EF1J2f3R" TargetMode="External"/><Relationship Id="rId38" Type="http://schemas.openxmlformats.org/officeDocument/2006/relationships/hyperlink" Target="consultantplus://offline/ref=EA19F07338881C0DF890F2F1FDB03922258A28D8FE90F9C1C9BB57EFFC561478F38C7F567A76FB9BDD62805F10A797624D4739B8797068FB73A8F73EF1J2f3R" TargetMode="External"/><Relationship Id="rId46" Type="http://schemas.openxmlformats.org/officeDocument/2006/relationships/hyperlink" Target="consultantplus://offline/ref=EA19F07338881C0DF890F2F1FDB03922258A28D8FE90F9C1C9BB57EFFC561478F38C7F567A76FB9BDD62805F10A597624D4739B8797068FB73A8F73EF1J2f3R" TargetMode="External"/><Relationship Id="rId20" Type="http://schemas.openxmlformats.org/officeDocument/2006/relationships/hyperlink" Target="consultantplus://offline/ref=EA19F07338881C0DF890F2F1FDB03922258A28D8FE90F9C1C9BB57EFFC561478F38C7F567A76FB9BDD62805F11A797624D4739B8797068FB73A8F73EF1J2f3R" TargetMode="External"/><Relationship Id="rId41" Type="http://schemas.openxmlformats.org/officeDocument/2006/relationships/hyperlink" Target="consultantplus://offline/ref=EA19F07338881C0DF890F2F1FDB03922258A28D8FE90F9C1C9BB57EFFC561478F38C7F567A76FB9BDD62805F10AA97624D4739B8797068FB73A8F73EF1J2f3R" TargetMode="External"/><Relationship Id="rId54" Type="http://schemas.openxmlformats.org/officeDocument/2006/relationships/hyperlink" Target="consultantplus://offline/ref=EA19F07338881C0DF890F2F1FDB03922258A28D8FE90F9C0C2BD53EFFC561478F38C7F567A76FB9BDD6682581EA297624D4739B8797068FB73A8F73EF1J2f3R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hyperlink" Target="consultantplus://offline/ref=01B500FB1DB72E34CCA4754A504F120D615B4C2422B1E75D44641DD10DD184243572AFF05C8770D80F11F1D8B7BAD878D220E7323235D158D5347FF251Y3h8N" TargetMode="External"/><Relationship Id="rId23" Type="http://schemas.openxmlformats.org/officeDocument/2006/relationships/hyperlink" Target="consultantplus://offline/ref=EA19F07338881C0DF890F2F1FDB03922258A28D8FE90F9C0C2BD53EFFC561478F38C7F567A76FB9BDD66825A1FAA97624D4739B8797068FB73A8F73EF1J2f3R" TargetMode="External"/><Relationship Id="rId28" Type="http://schemas.openxmlformats.org/officeDocument/2006/relationships/hyperlink" Target="consultantplus://offline/ref=EA19F07338881C0DF890F2F1FDB03922258A28D8FE90F9C1C9BB57EFFC561478F38C7F567A76FB9BDD62805F11A697624D4739B8797068FB73A8F73EF1J2f3R" TargetMode="External"/><Relationship Id="rId36" Type="http://schemas.openxmlformats.org/officeDocument/2006/relationships/hyperlink" Target="consultantplus://offline/ref=EA19F07338881C0DF890F2F1FDB03922258A28D8FE90F9C1C9BB57EFFC561478F38C7F567A76FB9BDD62805F10A597624D4739B8797068FB73A8F73EF1J2f3R" TargetMode="External"/><Relationship Id="rId49" Type="http://schemas.openxmlformats.org/officeDocument/2006/relationships/hyperlink" Target="consultantplus://offline/ref=EA19F07338881C0DF890F2F1FDB03922258A28D8FE90F9C1C9BB57EFFC561478F38C7F567A76FB9BDD62805E1DA097624D4739B8797068FB73A8F73EF1J2f3R" TargetMode="External"/><Relationship Id="rId57" Type="http://schemas.openxmlformats.org/officeDocument/2006/relationships/theme" Target="theme/theme1.xml"/><Relationship Id="rId10" Type="http://schemas.openxmlformats.org/officeDocument/2006/relationships/hyperlink" Target="consultantplus://offline/ref=EA19F07338881C0DF890F2F1FDB03922258A28D8FE90F9C1C9BB57EFFC561478F38C7F567A76FB9BDD62805F1FA197624D4739B8797068FB73A8F73EF1J2f3R" TargetMode="External"/><Relationship Id="rId31" Type="http://schemas.openxmlformats.org/officeDocument/2006/relationships/hyperlink" Target="consultantplus://offline/ref=EA19F07338881C0DF890F2F1FDB03922258A28D8FE90F9C1C9BB57EFFC561478F38C7F567A76FB9BDD628B5910A397624D4739B8797068FB73A8F73EF1J2f3R" TargetMode="External"/><Relationship Id="rId44" Type="http://schemas.openxmlformats.org/officeDocument/2006/relationships/hyperlink" Target="consultantplus://offline/ref=EA19F07338881C0DF890F2F1FDB03922258A28D8FE90F9C1C9BB57EFFC561478F38C7F567A76FB9BDD628A5A1EA097624D4739B8797068FB73A8F73EF1J2f3R" TargetMode="External"/><Relationship Id="rId52" Type="http://schemas.openxmlformats.org/officeDocument/2006/relationships/hyperlink" Target="consultantplus://offline/ref=EA19F07338881C0DF890F2F1FDB03922258A28D8FE90F9C0C2BD53EFFC561478F38C7F567A76FB9BDD6682581DA097624D4739B8797068FB73A8F73EF1J2f3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B532FA-2A1B-41FC-94D8-5149E6514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5</Pages>
  <Words>2945</Words>
  <Characters>16793</Characters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2021-02-10T17:40:00Z</dcterms:created>
  <dcterms:modified xsi:type="dcterms:W3CDTF">2025-02-24T15:18:00Z</dcterms:modified>
</cp:coreProperties>
</file>